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8F6" w:rsidRDefault="00F35544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贵州大学材料与冶金学院简介</w:t>
      </w:r>
    </w:p>
    <w:p w:rsidR="003148F6" w:rsidRDefault="00F35544" w:rsidP="00AA1E34">
      <w:pPr>
        <w:spacing w:beforeLines="50" w:before="156" w:line="440" w:lineRule="exact"/>
        <w:ind w:firstLineChars="200" w:firstLine="640"/>
        <w:rPr>
          <w:rFonts w:ascii="仿宋" w:eastAsia="仿宋_GB2312" w:hAnsi="仿宋"/>
          <w:sz w:val="32"/>
        </w:rPr>
      </w:pPr>
      <w:r>
        <w:rPr>
          <w:rFonts w:ascii="仿宋" w:eastAsia="仿宋_GB2312" w:hAnsi="仿宋" w:hint="eastAsia"/>
          <w:sz w:val="32"/>
        </w:rPr>
        <w:t>贵州大学材料与冶金学院渊源于</w:t>
      </w:r>
      <w:r>
        <w:rPr>
          <w:rFonts w:ascii="仿宋" w:eastAsia="仿宋_GB2312" w:hAnsi="仿宋"/>
          <w:sz w:val="32"/>
        </w:rPr>
        <w:t>1958</w:t>
      </w:r>
      <w:r>
        <w:rPr>
          <w:rFonts w:ascii="仿宋" w:eastAsia="仿宋_GB2312" w:hAnsi="仿宋" w:hint="eastAsia"/>
          <w:sz w:val="32"/>
        </w:rPr>
        <w:t>年原贵州工业大学建校时的冶金系，经过</w:t>
      </w:r>
      <w:r>
        <w:rPr>
          <w:rFonts w:ascii="仿宋" w:eastAsia="仿宋_GB2312" w:hAnsi="仿宋" w:hint="eastAsia"/>
          <w:sz w:val="32"/>
        </w:rPr>
        <w:t>60</w:t>
      </w:r>
      <w:r>
        <w:rPr>
          <w:rFonts w:ascii="仿宋" w:eastAsia="仿宋_GB2312" w:hAnsi="仿宋" w:hint="eastAsia"/>
          <w:sz w:val="32"/>
        </w:rPr>
        <w:t>年不断发展，名字几经更迭，历经贵州工学院冶金系、贵州工业大学冶金工程系、贵州工业大学材料科学与冶金工程学院、贵州大学材料科学与冶金工程学院、贵州大学材料与冶金学院。学院设置有“冶金工程系”、“材料科学与工程系”、“材料物理系”、“高分子材料与工程系”、“新能源科学与工程系和</w:t>
      </w:r>
      <w:r>
        <w:rPr>
          <w:rFonts w:ascii="仿宋" w:eastAsia="仿宋_GB2312" w:hAnsi="仿宋" w:hint="eastAsia"/>
          <w:sz w:val="32"/>
        </w:rPr>
        <w:t>1</w:t>
      </w:r>
      <w:r>
        <w:rPr>
          <w:rFonts w:ascii="仿宋" w:eastAsia="仿宋_GB2312" w:hAnsi="仿宋" w:hint="eastAsia"/>
          <w:sz w:val="32"/>
        </w:rPr>
        <w:t>个实验中心。目前，学院在职教职员工</w:t>
      </w:r>
      <w:r>
        <w:rPr>
          <w:rFonts w:ascii="仿宋" w:eastAsia="仿宋_GB2312" w:hAnsi="仿宋" w:hint="eastAsia"/>
          <w:sz w:val="32"/>
        </w:rPr>
        <w:t>97</w:t>
      </w:r>
      <w:r>
        <w:rPr>
          <w:rFonts w:ascii="仿宋" w:eastAsia="仿宋_GB2312" w:hAnsi="仿宋" w:hint="eastAsia"/>
          <w:sz w:val="32"/>
        </w:rPr>
        <w:t>人，其中教授</w:t>
      </w:r>
      <w:r>
        <w:rPr>
          <w:rFonts w:ascii="仿宋" w:eastAsia="仿宋_GB2312" w:hAnsi="仿宋" w:hint="eastAsia"/>
          <w:sz w:val="32"/>
        </w:rPr>
        <w:t>28</w:t>
      </w:r>
      <w:r>
        <w:rPr>
          <w:rFonts w:ascii="仿宋" w:eastAsia="仿宋_GB2312" w:hAnsi="仿宋" w:hint="eastAsia"/>
          <w:sz w:val="32"/>
        </w:rPr>
        <w:t>人，副教授</w:t>
      </w:r>
      <w:r>
        <w:rPr>
          <w:rFonts w:ascii="仿宋" w:eastAsia="仿宋_GB2312" w:hAnsi="仿宋" w:hint="eastAsia"/>
          <w:sz w:val="32"/>
        </w:rPr>
        <w:t>29</w:t>
      </w:r>
      <w:r>
        <w:rPr>
          <w:rFonts w:ascii="仿宋" w:eastAsia="仿宋_GB2312" w:hAnsi="仿宋" w:hint="eastAsia"/>
          <w:sz w:val="32"/>
        </w:rPr>
        <w:t>人，具有博士学位者</w:t>
      </w:r>
      <w:r>
        <w:rPr>
          <w:rFonts w:ascii="仿宋" w:eastAsia="仿宋_GB2312" w:hAnsi="仿宋" w:hint="eastAsia"/>
          <w:sz w:val="32"/>
        </w:rPr>
        <w:t>50</w:t>
      </w:r>
      <w:r>
        <w:rPr>
          <w:rFonts w:ascii="仿宋" w:eastAsia="仿宋_GB2312" w:hAnsi="仿宋" w:hint="eastAsia"/>
          <w:sz w:val="32"/>
        </w:rPr>
        <w:t>人。贵州省核心专家</w:t>
      </w:r>
      <w:r>
        <w:rPr>
          <w:rFonts w:ascii="仿宋" w:eastAsia="仿宋_GB2312" w:hAnsi="仿宋" w:hint="eastAsia"/>
          <w:sz w:val="32"/>
        </w:rPr>
        <w:t>2</w:t>
      </w:r>
      <w:r>
        <w:rPr>
          <w:rFonts w:ascii="仿宋" w:eastAsia="仿宋_GB2312" w:hAnsi="仿宋" w:hint="eastAsia"/>
          <w:sz w:val="32"/>
        </w:rPr>
        <w:t>名，省管专家</w:t>
      </w:r>
      <w:r>
        <w:rPr>
          <w:rFonts w:ascii="仿宋" w:eastAsia="仿宋_GB2312" w:hAnsi="仿宋" w:hint="eastAsia"/>
          <w:sz w:val="32"/>
        </w:rPr>
        <w:t>3</w:t>
      </w:r>
      <w:r>
        <w:rPr>
          <w:rFonts w:ascii="仿宋" w:eastAsia="仿宋_GB2312" w:hAnsi="仿宋" w:hint="eastAsia"/>
          <w:sz w:val="32"/>
        </w:rPr>
        <w:t>名，贵州省“百”层次创新人才</w:t>
      </w:r>
      <w:r>
        <w:rPr>
          <w:rFonts w:ascii="仿宋" w:eastAsia="仿宋_GB2312" w:hAnsi="仿宋" w:hint="eastAsia"/>
          <w:sz w:val="32"/>
        </w:rPr>
        <w:t>5</w:t>
      </w:r>
      <w:r>
        <w:rPr>
          <w:rFonts w:ascii="仿宋" w:eastAsia="仿宋_GB2312" w:hAnsi="仿宋" w:hint="eastAsia"/>
          <w:sz w:val="32"/>
        </w:rPr>
        <w:t>人，贵州省优秀青年人才</w:t>
      </w:r>
      <w:r>
        <w:rPr>
          <w:rFonts w:ascii="仿宋" w:eastAsia="仿宋_GB2312" w:hAnsi="仿宋" w:hint="eastAsia"/>
          <w:sz w:val="32"/>
        </w:rPr>
        <w:t>10</w:t>
      </w:r>
      <w:r>
        <w:rPr>
          <w:rFonts w:ascii="仿宋" w:eastAsia="仿宋_GB2312" w:hAnsi="仿宋" w:hint="eastAsia"/>
          <w:sz w:val="32"/>
        </w:rPr>
        <w:t>人，宝钢优秀教师奖</w:t>
      </w:r>
      <w:r>
        <w:rPr>
          <w:rFonts w:ascii="仿宋" w:eastAsia="仿宋_GB2312" w:hAnsi="仿宋" w:hint="eastAsia"/>
          <w:sz w:val="32"/>
        </w:rPr>
        <w:t>5</w:t>
      </w:r>
      <w:r>
        <w:rPr>
          <w:rFonts w:ascii="仿宋" w:eastAsia="仿宋_GB2312" w:hAnsi="仿宋" w:hint="eastAsia"/>
          <w:sz w:val="32"/>
        </w:rPr>
        <w:t>人。在校学生共计</w:t>
      </w:r>
      <w:r>
        <w:rPr>
          <w:rFonts w:ascii="仿宋" w:eastAsia="仿宋_GB2312" w:hAnsi="仿宋" w:hint="eastAsia"/>
          <w:sz w:val="32"/>
        </w:rPr>
        <w:t>1250</w:t>
      </w:r>
      <w:r>
        <w:rPr>
          <w:rFonts w:ascii="仿宋" w:eastAsia="仿宋_GB2312" w:hAnsi="仿宋" w:hint="eastAsia"/>
          <w:sz w:val="32"/>
        </w:rPr>
        <w:t>人，其中本科生</w:t>
      </w:r>
      <w:r>
        <w:rPr>
          <w:rFonts w:ascii="仿宋" w:eastAsia="仿宋_GB2312" w:hAnsi="仿宋" w:hint="eastAsia"/>
          <w:sz w:val="32"/>
        </w:rPr>
        <w:t>959</w:t>
      </w:r>
      <w:r>
        <w:rPr>
          <w:rFonts w:ascii="仿宋" w:eastAsia="仿宋_GB2312" w:hAnsi="仿宋" w:hint="eastAsia"/>
          <w:sz w:val="32"/>
        </w:rPr>
        <w:t>人，硕士研究生</w:t>
      </w:r>
      <w:r>
        <w:rPr>
          <w:rFonts w:ascii="仿宋" w:eastAsia="仿宋_GB2312" w:hAnsi="仿宋" w:hint="eastAsia"/>
          <w:sz w:val="32"/>
        </w:rPr>
        <w:t>255</w:t>
      </w:r>
      <w:r>
        <w:rPr>
          <w:rFonts w:ascii="仿宋" w:eastAsia="仿宋_GB2312" w:hAnsi="仿宋" w:hint="eastAsia"/>
          <w:sz w:val="32"/>
        </w:rPr>
        <w:t>人，博士研究生</w:t>
      </w:r>
      <w:r>
        <w:rPr>
          <w:rFonts w:ascii="仿宋" w:eastAsia="仿宋_GB2312" w:hAnsi="仿宋" w:hint="eastAsia"/>
          <w:sz w:val="32"/>
        </w:rPr>
        <w:t>36</w:t>
      </w:r>
      <w:r>
        <w:rPr>
          <w:rFonts w:ascii="仿宋" w:eastAsia="仿宋_GB2312" w:hAnsi="仿宋" w:hint="eastAsia"/>
          <w:sz w:val="32"/>
        </w:rPr>
        <w:t>人。</w:t>
      </w:r>
      <w:r>
        <w:rPr>
          <w:rFonts w:ascii="仿宋" w:eastAsia="仿宋_GB2312" w:hAnsi="仿宋"/>
          <w:sz w:val="32"/>
        </w:rPr>
        <w:t>2007</w:t>
      </w:r>
      <w:r>
        <w:rPr>
          <w:rFonts w:ascii="仿宋" w:eastAsia="仿宋_GB2312" w:hAnsi="仿宋" w:hint="eastAsia"/>
          <w:sz w:val="32"/>
        </w:rPr>
        <w:t>年我院被教育部、人事部授予“全国教育系统先进集体”荣誉称号。</w:t>
      </w:r>
    </w:p>
    <w:p w:rsidR="003148F6" w:rsidRDefault="00F35544" w:rsidP="00AA1E34">
      <w:pPr>
        <w:spacing w:beforeLines="50" w:before="156" w:line="440" w:lineRule="exact"/>
        <w:ind w:firstLineChars="200" w:firstLine="640"/>
        <w:rPr>
          <w:rFonts w:ascii="仿宋" w:eastAsia="仿宋_GB2312" w:hAnsi="仿宋"/>
          <w:sz w:val="32"/>
        </w:rPr>
      </w:pPr>
      <w:r>
        <w:rPr>
          <w:rFonts w:ascii="仿宋" w:eastAsia="仿宋_GB2312" w:hAnsi="仿宋" w:hint="eastAsia"/>
          <w:sz w:val="32"/>
        </w:rPr>
        <w:t>学院拥有材料科学与工程一级学科博士点</w:t>
      </w:r>
      <w:r>
        <w:rPr>
          <w:rFonts w:ascii="仿宋" w:eastAsia="仿宋_GB2312" w:hAnsi="仿宋" w:hint="eastAsia"/>
          <w:sz w:val="32"/>
        </w:rPr>
        <w:t>1</w:t>
      </w:r>
      <w:r>
        <w:rPr>
          <w:rFonts w:ascii="仿宋" w:eastAsia="仿宋_GB2312" w:hAnsi="仿宋" w:hint="eastAsia"/>
          <w:sz w:val="32"/>
        </w:rPr>
        <w:t>个，包含材料学、材料物理与化学、材料加工工程</w:t>
      </w:r>
      <w:r>
        <w:rPr>
          <w:rFonts w:ascii="仿宋" w:eastAsia="仿宋_GB2312" w:hAnsi="仿宋" w:hint="eastAsia"/>
          <w:sz w:val="32"/>
        </w:rPr>
        <w:t>3</w:t>
      </w:r>
      <w:r>
        <w:rPr>
          <w:rFonts w:ascii="仿宋" w:eastAsia="仿宋_GB2312" w:hAnsi="仿宋" w:hint="eastAsia"/>
          <w:sz w:val="32"/>
        </w:rPr>
        <w:t>个二级学科博士点。一级学科硕士点</w:t>
      </w:r>
      <w:r>
        <w:rPr>
          <w:rFonts w:ascii="仿宋" w:eastAsia="仿宋_GB2312" w:hAnsi="仿宋" w:hint="eastAsia"/>
          <w:sz w:val="32"/>
        </w:rPr>
        <w:t>2</w:t>
      </w:r>
      <w:r>
        <w:rPr>
          <w:rFonts w:ascii="仿宋" w:eastAsia="仿宋_GB2312" w:hAnsi="仿宋" w:hint="eastAsia"/>
          <w:sz w:val="32"/>
        </w:rPr>
        <w:t>个（材料科学与工程、冶金工程），包含二级学科硕士点（材料学、材料加工工程、材料物理与化学、有色金属冶金、冶金物理化学、钢铁冶金）</w:t>
      </w:r>
      <w:r>
        <w:rPr>
          <w:rFonts w:ascii="仿宋" w:eastAsia="仿宋_GB2312" w:hAnsi="仿宋" w:hint="eastAsia"/>
          <w:sz w:val="32"/>
        </w:rPr>
        <w:t>6</w:t>
      </w:r>
      <w:r>
        <w:rPr>
          <w:rFonts w:ascii="仿宋" w:eastAsia="仿宋_GB2312" w:hAnsi="仿宋" w:hint="eastAsia"/>
          <w:sz w:val="32"/>
        </w:rPr>
        <w:t>个。工程领域硕士点（冶金工程、材料工程）</w:t>
      </w:r>
      <w:r>
        <w:rPr>
          <w:rFonts w:ascii="仿宋" w:eastAsia="仿宋_GB2312" w:hAnsi="仿宋" w:hint="eastAsia"/>
          <w:sz w:val="32"/>
        </w:rPr>
        <w:t>2</w:t>
      </w:r>
      <w:r>
        <w:rPr>
          <w:rFonts w:ascii="仿宋" w:eastAsia="仿宋_GB2312" w:hAnsi="仿宋" w:hint="eastAsia"/>
          <w:sz w:val="32"/>
        </w:rPr>
        <w:t>个。拥有“国家复合改性聚合物材料工程技术研究中心”、“高性能金属材料与制造技术国家地方联合工程实验室”。“材料结构与强度”、“冶金工程与过程节能”等</w:t>
      </w:r>
      <w:r>
        <w:rPr>
          <w:rFonts w:ascii="仿宋" w:eastAsia="仿宋_GB2312" w:hAnsi="仿宋" w:hint="eastAsia"/>
          <w:sz w:val="32"/>
        </w:rPr>
        <w:t>2</w:t>
      </w:r>
      <w:r>
        <w:rPr>
          <w:rFonts w:ascii="仿宋" w:eastAsia="仿宋_GB2312" w:hAnsi="仿宋" w:hint="eastAsia"/>
          <w:sz w:val="32"/>
        </w:rPr>
        <w:t>个省级重点实验室，“激光技术应用”省级工程研究中心</w:t>
      </w:r>
      <w:r>
        <w:rPr>
          <w:rFonts w:ascii="仿宋" w:eastAsia="仿宋_GB2312" w:hAnsi="仿宋" w:hint="eastAsia"/>
          <w:sz w:val="32"/>
        </w:rPr>
        <w:t>1</w:t>
      </w:r>
      <w:r>
        <w:rPr>
          <w:rFonts w:ascii="仿宋" w:eastAsia="仿宋_GB2312" w:hAnsi="仿宋" w:hint="eastAsia"/>
          <w:sz w:val="32"/>
        </w:rPr>
        <w:t>个，“橡胶复合材料”、“高性能金属材料与制造技术”省级工程实验室</w:t>
      </w:r>
      <w:r>
        <w:rPr>
          <w:rFonts w:ascii="仿宋" w:eastAsia="仿宋_GB2312" w:hAnsi="仿宋" w:hint="eastAsia"/>
          <w:sz w:val="32"/>
        </w:rPr>
        <w:t>2</w:t>
      </w:r>
      <w:r>
        <w:rPr>
          <w:rFonts w:ascii="仿宋" w:eastAsia="仿宋_GB2312" w:hAnsi="仿宋" w:hint="eastAsia"/>
          <w:sz w:val="32"/>
        </w:rPr>
        <w:t>个。学院积极推动多学科交叉融合和相互渗透，形成了“高性能金属材料与制造技术”、“先进功能材料与制造技术”、“高性能聚合物材料及先进制备技术”、“冶金过程控制与冶金新材料制备技术”等学院四大集成创新平台。</w:t>
      </w:r>
    </w:p>
    <w:p w:rsidR="003148F6" w:rsidRDefault="00F35544" w:rsidP="00AA1E34">
      <w:pPr>
        <w:spacing w:beforeLines="50" w:before="156" w:line="440" w:lineRule="exact"/>
        <w:ind w:firstLineChars="200" w:firstLine="640"/>
        <w:rPr>
          <w:rFonts w:ascii="仿宋" w:eastAsia="仿宋_GB2312" w:hAnsi="仿宋"/>
          <w:sz w:val="32"/>
        </w:rPr>
      </w:pPr>
      <w:r>
        <w:rPr>
          <w:rFonts w:ascii="仿宋" w:eastAsia="仿宋_GB2312" w:hAnsi="仿宋" w:hint="eastAsia"/>
          <w:sz w:val="32"/>
        </w:rPr>
        <w:lastRenderedPageBreak/>
        <w:t>学院立足于国际科技前沿和产业发展的关键核心技术，坚持以科技创新为原动力，以服务区域经济为立足点，承担并完成了多项国家重大科技专项、科技部</w:t>
      </w:r>
      <w:r>
        <w:rPr>
          <w:rFonts w:ascii="仿宋" w:eastAsia="仿宋_GB2312" w:hAnsi="仿宋" w:hint="eastAsia"/>
          <w:sz w:val="32"/>
        </w:rPr>
        <w:t>973</w:t>
      </w:r>
      <w:r>
        <w:rPr>
          <w:rFonts w:ascii="仿宋" w:eastAsia="仿宋_GB2312" w:hAnsi="仿宋" w:hint="eastAsia"/>
          <w:sz w:val="32"/>
        </w:rPr>
        <w:t>、</w:t>
      </w:r>
      <w:r>
        <w:rPr>
          <w:rFonts w:ascii="仿宋" w:eastAsia="仿宋_GB2312" w:hAnsi="仿宋" w:hint="eastAsia"/>
          <w:sz w:val="32"/>
        </w:rPr>
        <w:t>863</w:t>
      </w:r>
      <w:r>
        <w:rPr>
          <w:rFonts w:ascii="仿宋" w:eastAsia="仿宋_GB2312" w:hAnsi="仿宋" w:hint="eastAsia"/>
          <w:sz w:val="32"/>
        </w:rPr>
        <w:t>以及科技支撑计划项目、国家自然科学基金项目以及其他科技任务，形成了一系列重大科技成果，有力地推动了我省材料学科整体水平的提高及相关产业的发展。近五年来，获省部级科技奖二十余项，其中贵州省科技进步一等奖</w:t>
      </w:r>
      <w:r>
        <w:rPr>
          <w:rFonts w:ascii="仿宋" w:eastAsia="仿宋_GB2312" w:hAnsi="仿宋" w:hint="eastAsia"/>
          <w:sz w:val="32"/>
        </w:rPr>
        <w:t>2</w:t>
      </w:r>
      <w:r>
        <w:rPr>
          <w:rFonts w:ascii="仿宋" w:eastAsia="仿宋_GB2312" w:hAnsi="仿宋" w:hint="eastAsia"/>
          <w:sz w:val="32"/>
        </w:rPr>
        <w:t>项，贵州省科技进步二等奖</w:t>
      </w:r>
      <w:r>
        <w:rPr>
          <w:rFonts w:ascii="仿宋" w:eastAsia="仿宋_GB2312" w:hAnsi="仿宋" w:hint="eastAsia"/>
          <w:sz w:val="32"/>
        </w:rPr>
        <w:t>5</w:t>
      </w:r>
      <w:r>
        <w:rPr>
          <w:rFonts w:ascii="仿宋" w:eastAsia="仿宋_GB2312" w:hAnsi="仿宋" w:hint="eastAsia"/>
          <w:sz w:val="32"/>
        </w:rPr>
        <w:t>项。获国家发明专利授权</w:t>
      </w:r>
      <w:r>
        <w:rPr>
          <w:rFonts w:ascii="仿宋" w:eastAsia="仿宋_GB2312" w:hAnsi="仿宋" w:hint="eastAsia"/>
          <w:sz w:val="32"/>
        </w:rPr>
        <w:t>120</w:t>
      </w:r>
      <w:r>
        <w:rPr>
          <w:rFonts w:ascii="仿宋" w:eastAsia="仿宋_GB2312" w:hAnsi="仿宋" w:hint="eastAsia"/>
          <w:sz w:val="32"/>
        </w:rPr>
        <w:t>件，在国内外学术刊物和学术会议上发表论文</w:t>
      </w:r>
      <w:r>
        <w:rPr>
          <w:rFonts w:ascii="仿宋" w:eastAsia="仿宋_GB2312" w:hAnsi="仿宋" w:hint="eastAsia"/>
          <w:sz w:val="32"/>
        </w:rPr>
        <w:t>500</w:t>
      </w:r>
      <w:r>
        <w:rPr>
          <w:rFonts w:ascii="仿宋" w:eastAsia="仿宋_GB2312" w:hAnsi="仿宋" w:hint="eastAsia"/>
          <w:sz w:val="32"/>
        </w:rPr>
        <w:t>余篇，其中</w:t>
      </w:r>
      <w:r>
        <w:rPr>
          <w:rFonts w:ascii="仿宋" w:eastAsia="仿宋_GB2312" w:hAnsi="仿宋" w:hint="eastAsia"/>
          <w:sz w:val="32"/>
        </w:rPr>
        <w:t>SCI</w:t>
      </w:r>
      <w:r>
        <w:rPr>
          <w:rFonts w:ascii="仿宋" w:eastAsia="仿宋_GB2312" w:hAnsi="仿宋" w:hint="eastAsia"/>
          <w:sz w:val="32"/>
        </w:rPr>
        <w:t>收录论文</w:t>
      </w:r>
      <w:r>
        <w:rPr>
          <w:rFonts w:ascii="仿宋" w:eastAsia="仿宋_GB2312" w:hAnsi="仿宋" w:hint="eastAsia"/>
          <w:sz w:val="32"/>
        </w:rPr>
        <w:t>105</w:t>
      </w:r>
      <w:r>
        <w:rPr>
          <w:rFonts w:ascii="仿宋" w:eastAsia="仿宋_GB2312" w:hAnsi="仿宋" w:hint="eastAsia"/>
          <w:sz w:val="32"/>
        </w:rPr>
        <w:t>篇，</w:t>
      </w:r>
      <w:r>
        <w:rPr>
          <w:rFonts w:ascii="仿宋" w:eastAsia="仿宋_GB2312" w:hAnsi="仿宋" w:hint="eastAsia"/>
          <w:sz w:val="32"/>
        </w:rPr>
        <w:t>EI</w:t>
      </w:r>
      <w:r>
        <w:rPr>
          <w:rFonts w:ascii="仿宋" w:eastAsia="仿宋_GB2312" w:hAnsi="仿宋" w:hint="eastAsia"/>
          <w:sz w:val="32"/>
        </w:rPr>
        <w:t>收录论文</w:t>
      </w:r>
      <w:r>
        <w:rPr>
          <w:rFonts w:ascii="仿宋" w:eastAsia="仿宋_GB2312" w:hAnsi="仿宋" w:hint="eastAsia"/>
          <w:sz w:val="32"/>
        </w:rPr>
        <w:t>230</w:t>
      </w:r>
      <w:r>
        <w:rPr>
          <w:rFonts w:ascii="仿宋" w:eastAsia="仿宋_GB2312" w:hAnsi="仿宋" w:hint="eastAsia"/>
          <w:sz w:val="32"/>
        </w:rPr>
        <w:t>篇。</w:t>
      </w:r>
    </w:p>
    <w:p w:rsidR="003148F6" w:rsidRDefault="00F35544" w:rsidP="00AA1E34">
      <w:pPr>
        <w:spacing w:beforeLines="50" w:before="156" w:line="440" w:lineRule="exact"/>
        <w:ind w:firstLineChars="200" w:firstLine="640"/>
        <w:rPr>
          <w:rFonts w:ascii="仿宋" w:eastAsia="仿宋_GB2312" w:hAnsi="仿宋"/>
          <w:sz w:val="32"/>
        </w:rPr>
      </w:pPr>
      <w:r>
        <w:rPr>
          <w:rFonts w:ascii="仿宋" w:eastAsia="仿宋_GB2312" w:hAnsi="仿宋" w:hint="eastAsia"/>
          <w:sz w:val="32"/>
        </w:rPr>
        <w:t>学院共设有材料科学与工程、材料物理、高分子材料与工程、冶金工程、新能源科学与工程等</w:t>
      </w:r>
      <w:r>
        <w:rPr>
          <w:rFonts w:ascii="仿宋" w:eastAsia="仿宋_GB2312" w:hAnsi="仿宋" w:hint="eastAsia"/>
          <w:sz w:val="32"/>
        </w:rPr>
        <w:t>5</w:t>
      </w:r>
      <w:r>
        <w:rPr>
          <w:rFonts w:ascii="仿宋" w:eastAsia="仿宋_GB2312" w:hAnsi="仿宋" w:hint="eastAsia"/>
          <w:sz w:val="32"/>
        </w:rPr>
        <w:t>个专业，每年招收</w:t>
      </w:r>
      <w:r>
        <w:rPr>
          <w:rFonts w:ascii="仿宋" w:eastAsia="仿宋_GB2312" w:hAnsi="仿宋" w:hint="eastAsia"/>
          <w:sz w:val="32"/>
        </w:rPr>
        <w:t>300</w:t>
      </w:r>
      <w:r>
        <w:rPr>
          <w:rFonts w:ascii="仿宋" w:eastAsia="仿宋_GB2312" w:hAnsi="仿宋" w:hint="eastAsia"/>
          <w:sz w:val="32"/>
        </w:rPr>
        <w:t>余名本科生。学院以培养复合型工科人才为目标，在加强通识教育基础上开展宽口径专业教育。同时，注重理论与实践结合，通过综合性实验课程、课外科技活动、专题训练、生产实习和认识实习等环节，培养学生的专业技术基础、解决实际问题能力及创新意识。学院拥有省级教学名师</w:t>
      </w:r>
      <w:r>
        <w:rPr>
          <w:rFonts w:ascii="仿宋" w:eastAsia="仿宋_GB2312" w:hAnsi="仿宋" w:hint="eastAsia"/>
          <w:sz w:val="32"/>
        </w:rPr>
        <w:t>1</w:t>
      </w:r>
      <w:r>
        <w:rPr>
          <w:rFonts w:ascii="仿宋" w:eastAsia="仿宋_GB2312" w:hAnsi="仿宋" w:hint="eastAsia"/>
          <w:sz w:val="32"/>
        </w:rPr>
        <w:t>名，省优秀教师</w:t>
      </w:r>
      <w:r>
        <w:rPr>
          <w:rFonts w:ascii="仿宋" w:eastAsia="仿宋_GB2312" w:hAnsi="仿宋" w:hint="eastAsia"/>
          <w:sz w:val="32"/>
        </w:rPr>
        <w:t>2</w:t>
      </w:r>
      <w:r>
        <w:rPr>
          <w:rFonts w:ascii="仿宋" w:eastAsia="仿宋_GB2312" w:hAnsi="仿宋" w:hint="eastAsia"/>
          <w:sz w:val="32"/>
        </w:rPr>
        <w:t>名，</w:t>
      </w:r>
      <w:r>
        <w:rPr>
          <w:rFonts w:ascii="仿宋" w:eastAsia="仿宋_GB2312" w:hAnsi="仿宋" w:hint="eastAsia"/>
          <w:sz w:val="32"/>
        </w:rPr>
        <w:t>2</w:t>
      </w:r>
      <w:r>
        <w:rPr>
          <w:rFonts w:ascii="仿宋" w:eastAsia="仿宋_GB2312" w:hAnsi="仿宋" w:hint="eastAsia"/>
          <w:sz w:val="32"/>
        </w:rPr>
        <w:t>个卓越工程师班。现有</w:t>
      </w:r>
      <w:r>
        <w:rPr>
          <w:rFonts w:ascii="仿宋" w:eastAsia="仿宋_GB2312" w:hAnsi="仿宋" w:hint="eastAsia"/>
          <w:sz w:val="32"/>
        </w:rPr>
        <w:t>2</w:t>
      </w:r>
      <w:r>
        <w:rPr>
          <w:rFonts w:ascii="仿宋" w:eastAsia="仿宋_GB2312" w:hAnsi="仿宋" w:hint="eastAsia"/>
          <w:sz w:val="32"/>
        </w:rPr>
        <w:t>门省级精品课程、</w:t>
      </w:r>
      <w:r>
        <w:rPr>
          <w:rFonts w:ascii="仿宋" w:eastAsia="仿宋_GB2312" w:hAnsi="仿宋" w:hint="eastAsia"/>
          <w:sz w:val="32"/>
        </w:rPr>
        <w:t>4</w:t>
      </w:r>
      <w:r>
        <w:rPr>
          <w:rFonts w:ascii="仿宋" w:eastAsia="仿宋_GB2312" w:hAnsi="仿宋" w:hint="eastAsia"/>
          <w:sz w:val="32"/>
        </w:rPr>
        <w:t>门校级精品课程。</w:t>
      </w:r>
    </w:p>
    <w:p w:rsidR="003148F6" w:rsidRDefault="00F35544" w:rsidP="00AA1E34">
      <w:pPr>
        <w:spacing w:beforeLines="50" w:before="156" w:line="440" w:lineRule="exact"/>
        <w:ind w:firstLineChars="200" w:firstLine="640"/>
        <w:rPr>
          <w:rFonts w:ascii="仿宋" w:eastAsia="仿宋_GB2312" w:hAnsi="仿宋"/>
          <w:sz w:val="32"/>
        </w:rPr>
      </w:pPr>
      <w:r>
        <w:rPr>
          <w:rFonts w:ascii="仿宋" w:eastAsia="仿宋_GB2312" w:hAnsi="仿宋" w:hint="eastAsia"/>
          <w:sz w:val="32"/>
        </w:rPr>
        <w:t>在研究生培养方面，学院秉承“高素质、善创新、强能力”的创新人才培养的核心目标，致力于打造“研究型</w:t>
      </w:r>
      <w:r>
        <w:rPr>
          <w:rFonts w:ascii="仿宋" w:eastAsia="仿宋_GB2312" w:hAnsi="仿宋" w:hint="eastAsia"/>
          <w:sz w:val="32"/>
        </w:rPr>
        <w:t xml:space="preserve"> </w:t>
      </w:r>
      <w:r>
        <w:rPr>
          <w:rFonts w:ascii="仿宋" w:eastAsia="仿宋_GB2312" w:hAnsi="仿宋" w:hint="eastAsia"/>
          <w:sz w:val="32"/>
        </w:rPr>
        <w:t>、管理型、创新型”的材料科学与工程及冶金工程领域卓越领军人才。学院已形成年龄、学历和学缘结构合理的一定规模的博士生、硕士生导师队伍，每年招收</w:t>
      </w:r>
      <w:r>
        <w:rPr>
          <w:rFonts w:ascii="仿宋" w:eastAsia="仿宋_GB2312" w:hAnsi="仿宋" w:hint="eastAsia"/>
          <w:sz w:val="32"/>
        </w:rPr>
        <w:t>130</w:t>
      </w:r>
      <w:r>
        <w:rPr>
          <w:rFonts w:ascii="仿宋" w:eastAsia="仿宋_GB2312" w:hAnsi="仿宋" w:hint="eastAsia"/>
          <w:sz w:val="32"/>
        </w:rPr>
        <w:t>余名博士和硕士研究生。学院从全院角度进行资源的合理配置，不断巩固和完善教学平台建设和研究生培养机制，规范专业课、课程组以及教学实验室建设。近</w:t>
      </w:r>
      <w:r>
        <w:rPr>
          <w:rFonts w:ascii="仿宋" w:eastAsia="仿宋_GB2312" w:hAnsi="仿宋" w:hint="eastAsia"/>
          <w:sz w:val="32"/>
        </w:rPr>
        <w:t>5</w:t>
      </w:r>
      <w:r>
        <w:rPr>
          <w:rFonts w:ascii="仿宋" w:eastAsia="仿宋_GB2312" w:hAnsi="仿宋" w:hint="eastAsia"/>
          <w:sz w:val="32"/>
        </w:rPr>
        <w:t>年来，共有</w:t>
      </w:r>
      <w:r>
        <w:rPr>
          <w:rFonts w:ascii="仿宋" w:eastAsia="仿宋_GB2312" w:hAnsi="仿宋" w:hint="eastAsia"/>
          <w:sz w:val="32"/>
        </w:rPr>
        <w:t>5</w:t>
      </w:r>
      <w:r>
        <w:rPr>
          <w:rFonts w:ascii="仿宋" w:eastAsia="仿宋_GB2312" w:hAnsi="仿宋" w:hint="eastAsia"/>
          <w:sz w:val="32"/>
        </w:rPr>
        <w:t>篇硕士论文被评为“贵州省优秀硕士论文”，</w:t>
      </w:r>
      <w:r>
        <w:rPr>
          <w:rFonts w:ascii="仿宋" w:eastAsia="仿宋_GB2312" w:hAnsi="仿宋" w:hint="eastAsia"/>
          <w:sz w:val="32"/>
        </w:rPr>
        <w:t>30</w:t>
      </w:r>
      <w:r>
        <w:rPr>
          <w:rFonts w:ascii="仿宋" w:eastAsia="仿宋_GB2312" w:hAnsi="仿宋" w:hint="eastAsia"/>
          <w:sz w:val="32"/>
        </w:rPr>
        <w:t>余位研究生获得“贵州大学优秀硕士毕业论文”。</w:t>
      </w:r>
    </w:p>
    <w:p w:rsidR="003148F6" w:rsidRDefault="00F35544" w:rsidP="00AA1E34">
      <w:pPr>
        <w:spacing w:beforeLines="50" w:before="156" w:line="440" w:lineRule="exact"/>
        <w:ind w:firstLineChars="200" w:firstLine="640"/>
        <w:rPr>
          <w:rFonts w:ascii="仿宋" w:eastAsia="仿宋_GB2312" w:hAnsi="仿宋"/>
          <w:sz w:val="32"/>
        </w:rPr>
      </w:pPr>
      <w:r>
        <w:rPr>
          <w:rFonts w:ascii="仿宋" w:eastAsia="仿宋_GB2312" w:hAnsi="仿宋" w:hint="eastAsia"/>
          <w:sz w:val="32"/>
        </w:rPr>
        <w:lastRenderedPageBreak/>
        <w:t>60</w:t>
      </w:r>
      <w:r>
        <w:rPr>
          <w:rFonts w:ascii="仿宋" w:eastAsia="仿宋_GB2312" w:hAnsi="仿宋" w:hint="eastAsia"/>
          <w:sz w:val="32"/>
        </w:rPr>
        <w:t>年来，学院为国家建设培养了大批德才兼备的优秀人才。在历届毕业的</w:t>
      </w:r>
      <w:r>
        <w:rPr>
          <w:rFonts w:ascii="仿宋" w:eastAsia="仿宋_GB2312" w:hAnsi="仿宋" w:hint="eastAsia"/>
          <w:sz w:val="32"/>
        </w:rPr>
        <w:t>7000</w:t>
      </w:r>
      <w:r>
        <w:rPr>
          <w:rFonts w:ascii="仿宋" w:eastAsia="仿宋_GB2312" w:hAnsi="仿宋" w:hint="eastAsia"/>
          <w:sz w:val="32"/>
        </w:rPr>
        <w:t>余名本科生、</w:t>
      </w:r>
      <w:r>
        <w:rPr>
          <w:rFonts w:ascii="仿宋" w:eastAsia="仿宋_GB2312" w:hAnsi="仿宋" w:hint="eastAsia"/>
          <w:sz w:val="32"/>
        </w:rPr>
        <w:t>1500</w:t>
      </w:r>
      <w:r>
        <w:rPr>
          <w:rFonts w:ascii="仿宋" w:eastAsia="仿宋_GB2312" w:hAnsi="仿宋" w:hint="eastAsia"/>
          <w:sz w:val="32"/>
        </w:rPr>
        <w:t>余名研究生中，多数已成为国家各行各业的骨干和中坚力量。</w:t>
      </w:r>
    </w:p>
    <w:p w:rsidR="003148F6" w:rsidRDefault="00F35544" w:rsidP="00AA1E34">
      <w:pPr>
        <w:spacing w:beforeLines="50" w:before="156" w:line="440" w:lineRule="exact"/>
        <w:ind w:firstLineChars="200" w:firstLine="640"/>
        <w:rPr>
          <w:rFonts w:ascii="仿宋" w:eastAsia="仿宋_GB2312" w:hAnsi="仿宋"/>
          <w:sz w:val="32"/>
        </w:rPr>
      </w:pPr>
      <w:r>
        <w:rPr>
          <w:rFonts w:ascii="仿宋" w:eastAsia="仿宋_GB2312" w:hAnsi="仿宋" w:hint="eastAsia"/>
          <w:sz w:val="32"/>
        </w:rPr>
        <w:t>学院积极参与国际学术交流与合作，与美国麻省理工学院、英国曼彻斯特大学和利物浦大学、日本东京大学、澳大利亚昆士兰大学等国际著名大学建立了联合培养关系；每年定期派出</w:t>
      </w:r>
      <w:r>
        <w:rPr>
          <w:rFonts w:ascii="仿宋" w:eastAsia="仿宋_GB2312" w:hAnsi="仿宋" w:hint="eastAsia"/>
          <w:sz w:val="32"/>
        </w:rPr>
        <w:t>10</w:t>
      </w:r>
      <w:r>
        <w:rPr>
          <w:rFonts w:ascii="仿宋" w:eastAsia="仿宋_GB2312" w:hAnsi="仿宋" w:hint="eastAsia"/>
          <w:sz w:val="32"/>
        </w:rPr>
        <w:t>余名本科生、研究生到国外进行短期以及半年至一年的访学交流。</w:t>
      </w:r>
    </w:p>
    <w:p w:rsidR="00C71BEF" w:rsidRDefault="00C71BEF" w:rsidP="00AA1E34">
      <w:pPr>
        <w:spacing w:beforeLines="50" w:before="156" w:line="440" w:lineRule="exact"/>
        <w:rPr>
          <w:rFonts w:ascii="仿宋" w:eastAsia="仿宋_GB2312" w:hAnsi="仿宋"/>
          <w:sz w:val="32"/>
        </w:rPr>
      </w:pPr>
    </w:p>
    <w:p w:rsidR="00C71BEF" w:rsidRPr="004C3314" w:rsidRDefault="00C71BEF" w:rsidP="00C71BEF">
      <w:pPr>
        <w:spacing w:line="360" w:lineRule="auto"/>
        <w:rPr>
          <w:rFonts w:ascii="Calibri" w:eastAsia="黑体" w:hAnsi="Calibri" w:cs="Times New Roman"/>
          <w:b/>
          <w:sz w:val="28"/>
          <w:szCs w:val="28"/>
        </w:rPr>
      </w:pPr>
      <w:r w:rsidRPr="004C3314">
        <w:rPr>
          <w:rFonts w:ascii="Calibri" w:eastAsia="黑体" w:hAnsi="Calibri" w:cs="Times New Roman" w:hint="eastAsia"/>
          <w:b/>
          <w:sz w:val="28"/>
          <w:szCs w:val="28"/>
        </w:rPr>
        <w:t>专业简介</w:t>
      </w:r>
      <w:r>
        <w:rPr>
          <w:rFonts w:eastAsia="黑体" w:hint="eastAsia"/>
          <w:b/>
          <w:sz w:val="28"/>
          <w:szCs w:val="28"/>
        </w:rPr>
        <w:t>：</w:t>
      </w:r>
    </w:p>
    <w:p w:rsidR="00C71BEF" w:rsidRPr="00CE3C62" w:rsidRDefault="00C71BEF" w:rsidP="00C71BEF">
      <w:pPr>
        <w:spacing w:line="360" w:lineRule="auto"/>
        <w:rPr>
          <w:rFonts w:ascii="Calibri" w:eastAsia="宋体" w:hAnsi="Calibri" w:cs="Times New Roman"/>
          <w:b/>
          <w:sz w:val="24"/>
        </w:rPr>
      </w:pPr>
      <w:r>
        <w:rPr>
          <w:rFonts w:ascii="Calibri" w:eastAsia="宋体" w:hAnsi="Calibri" w:cs="Times New Roman" w:hint="eastAsia"/>
          <w:b/>
          <w:bCs/>
          <w:sz w:val="28"/>
          <w:szCs w:val="28"/>
        </w:rPr>
        <w:t>一、</w:t>
      </w:r>
      <w:r w:rsidRPr="00CE3C62">
        <w:rPr>
          <w:rFonts w:ascii="Calibri" w:eastAsia="宋体" w:hAnsi="Calibri" w:cs="Times New Roman" w:hint="eastAsia"/>
          <w:b/>
          <w:sz w:val="24"/>
        </w:rPr>
        <w:t>材料类</w:t>
      </w:r>
      <w:r>
        <w:rPr>
          <w:rFonts w:ascii="Calibri" w:eastAsia="宋体" w:hAnsi="Calibri" w:cs="Times New Roman" w:hint="eastAsia"/>
          <w:b/>
          <w:sz w:val="24"/>
        </w:rPr>
        <w:t xml:space="preserve"> </w:t>
      </w:r>
    </w:p>
    <w:p w:rsidR="00C71BEF" w:rsidRPr="00554732" w:rsidRDefault="00C71BEF" w:rsidP="00C71BEF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</w:rPr>
      </w:pPr>
      <w:r>
        <w:rPr>
          <w:rFonts w:ascii="Calibri" w:eastAsia="宋体" w:hAnsi="Calibri" w:cs="Times New Roman" w:hint="eastAsia"/>
          <w:sz w:val="24"/>
        </w:rPr>
        <w:t>学院按“材料类”大类</w:t>
      </w:r>
      <w:r w:rsidRPr="00176DBF">
        <w:rPr>
          <w:rFonts w:ascii="Calibri" w:eastAsia="宋体" w:hAnsi="Calibri" w:cs="Times New Roman" w:hint="eastAsia"/>
          <w:sz w:val="24"/>
        </w:rPr>
        <w:t>招生，</w:t>
      </w:r>
      <w:r>
        <w:rPr>
          <w:rFonts w:ascii="Calibri" w:eastAsia="宋体" w:hAnsi="Calibri" w:cs="Times New Roman" w:hint="eastAsia"/>
          <w:sz w:val="24"/>
        </w:rPr>
        <w:t>涵盖材料科学与工程、高分子材料与工程、材料物理叁个专业。学生入学后分阶段组织教学，第一学年按</w:t>
      </w:r>
      <w:r w:rsidRPr="00176DBF">
        <w:rPr>
          <w:rFonts w:ascii="Calibri" w:eastAsia="宋体" w:hAnsi="Calibri" w:cs="Times New Roman" w:hint="eastAsia"/>
          <w:sz w:val="24"/>
        </w:rPr>
        <w:t>专业类设置学科基础教学平台，实行按类教学；第</w:t>
      </w:r>
      <w:r>
        <w:rPr>
          <w:rFonts w:ascii="Calibri" w:eastAsia="宋体" w:hAnsi="Calibri" w:cs="Times New Roman" w:hint="eastAsia"/>
          <w:sz w:val="24"/>
        </w:rPr>
        <w:t>二、</w:t>
      </w:r>
      <w:r w:rsidRPr="00176DBF">
        <w:rPr>
          <w:rFonts w:ascii="Calibri" w:eastAsia="宋体" w:hAnsi="Calibri" w:cs="Times New Roman" w:hint="eastAsia"/>
          <w:sz w:val="24"/>
        </w:rPr>
        <w:t>三、四学年按专业设置专业教学平台，实施专业教学。</w:t>
      </w:r>
    </w:p>
    <w:p w:rsidR="00C71BEF" w:rsidRPr="00CE3C62" w:rsidRDefault="00C71BEF" w:rsidP="00C71BEF">
      <w:pPr>
        <w:spacing w:line="360" w:lineRule="auto"/>
        <w:rPr>
          <w:rFonts w:ascii="Calibri" w:eastAsia="宋体" w:hAnsi="Calibri" w:cs="Times New Roman"/>
          <w:b/>
          <w:sz w:val="24"/>
        </w:rPr>
      </w:pPr>
      <w:r>
        <w:rPr>
          <w:rFonts w:ascii="Calibri" w:eastAsia="宋体" w:hAnsi="Calibri" w:cs="Times New Roman" w:hint="eastAsia"/>
          <w:b/>
          <w:bCs/>
          <w:sz w:val="28"/>
          <w:szCs w:val="28"/>
        </w:rPr>
        <w:t>（一）</w:t>
      </w:r>
      <w:r>
        <w:rPr>
          <w:rFonts w:ascii="Calibri" w:eastAsia="宋体" w:hAnsi="Calibri" w:cs="Times New Roman" w:hint="eastAsia"/>
          <w:b/>
          <w:sz w:val="24"/>
        </w:rPr>
        <w:t>材料科学与工程专业</w:t>
      </w:r>
      <w:r>
        <w:rPr>
          <w:rFonts w:ascii="Calibri" w:eastAsia="宋体" w:hAnsi="Calibri" w:cs="Times New Roman" w:hint="eastAsia"/>
          <w:b/>
          <w:bCs/>
          <w:sz w:val="24"/>
        </w:rPr>
        <w:t>（本科、学制</w:t>
      </w:r>
      <w:r>
        <w:rPr>
          <w:rFonts w:ascii="Calibri" w:eastAsia="宋体" w:hAnsi="Calibri" w:cs="Times New Roman" w:hint="eastAsia"/>
          <w:b/>
          <w:bCs/>
          <w:sz w:val="24"/>
        </w:rPr>
        <w:t>4</w:t>
      </w:r>
      <w:r>
        <w:rPr>
          <w:rFonts w:ascii="Calibri" w:eastAsia="宋体" w:hAnsi="Calibri" w:cs="Times New Roman" w:hint="eastAsia"/>
          <w:b/>
          <w:bCs/>
          <w:sz w:val="24"/>
        </w:rPr>
        <w:t>年，授予学位：工学学士）</w:t>
      </w:r>
    </w:p>
    <w:p w:rsidR="00C71BEF" w:rsidRPr="00414492" w:rsidRDefault="00C71BEF" w:rsidP="00AA1E34">
      <w:pPr>
        <w:spacing w:beforeLines="50" w:before="156" w:line="360" w:lineRule="auto"/>
        <w:ind w:leftChars="114" w:left="1420" w:hangingChars="490" w:hanging="1181"/>
        <w:rPr>
          <w:rFonts w:ascii="Calibri" w:eastAsia="宋体" w:hAnsi="Calibri" w:cs="Times New Roman"/>
          <w:sz w:val="24"/>
        </w:rPr>
      </w:pPr>
      <w:r>
        <w:rPr>
          <w:rFonts w:ascii="Calibri" w:eastAsia="宋体" w:hAnsi="Calibri" w:cs="Times New Roman"/>
          <w:b/>
          <w:sz w:val="24"/>
        </w:rPr>
        <w:t>培养目标：</w:t>
      </w:r>
      <w:r w:rsidRPr="00414492">
        <w:rPr>
          <w:rFonts w:ascii="Calibri" w:eastAsia="宋体" w:hAnsi="Calibri" w:cs="Times New Roman" w:hint="eastAsia"/>
          <w:sz w:val="24"/>
        </w:rPr>
        <w:t>本专业培养具备金属材料科学与工程等方面知识，具有扎实的理论基础及人文情怀，又有较强的工程实践和创新能力，能在金属材料及其复合材料制备、成型、热处理等领域从事科学研究、技术开发、工艺和设备设计、生产及经营管理等方面工作的工程技术人才。</w:t>
      </w:r>
      <w:r>
        <w:rPr>
          <w:rFonts w:ascii="Calibri" w:eastAsia="宋体" w:hAnsi="Calibri" w:cs="Times New Roman" w:hint="eastAsia"/>
          <w:b/>
          <w:bCs/>
          <w:sz w:val="24"/>
        </w:rPr>
        <w:t>本专业具有材料学、材料加工工程、材料物理与化学硕士学位授予权</w:t>
      </w:r>
      <w:r>
        <w:rPr>
          <w:rFonts w:ascii="Calibri" w:eastAsia="宋体" w:hAnsi="Calibri" w:cs="Times New Roman" w:hint="eastAsia"/>
          <w:sz w:val="24"/>
        </w:rPr>
        <w:t>。</w:t>
      </w:r>
    </w:p>
    <w:p w:rsidR="00C71BEF" w:rsidRDefault="00C71BEF" w:rsidP="00C71BEF">
      <w:pPr>
        <w:spacing w:line="360" w:lineRule="auto"/>
        <w:ind w:leftChars="115" w:left="1446" w:hangingChars="500" w:hanging="1205"/>
        <w:rPr>
          <w:rFonts w:ascii="Calibri" w:eastAsia="宋体" w:hAnsi="Calibri" w:cs="Times New Roman"/>
          <w:sz w:val="24"/>
        </w:rPr>
      </w:pPr>
      <w:r>
        <w:rPr>
          <w:rFonts w:ascii="Calibri" w:eastAsia="宋体" w:hAnsi="Calibri" w:cs="Times New Roman"/>
          <w:b/>
          <w:sz w:val="24"/>
        </w:rPr>
        <w:t>主要课程：</w:t>
      </w:r>
      <w:r w:rsidRPr="00414492">
        <w:rPr>
          <w:rFonts w:ascii="Calibri" w:eastAsia="宋体" w:hAnsi="Calibri" w:cs="Times New Roman"/>
          <w:sz w:val="24"/>
        </w:rPr>
        <w:t>材料物理化学、材料科学基础</w:t>
      </w:r>
      <w:r w:rsidRPr="00414492">
        <w:rPr>
          <w:rFonts w:ascii="Calibri" w:eastAsia="宋体" w:hAnsi="Calibri" w:cs="Times New Roman" w:hint="eastAsia"/>
          <w:sz w:val="24"/>
        </w:rPr>
        <w:t>(</w:t>
      </w:r>
      <w:r w:rsidRPr="00414492">
        <w:rPr>
          <w:rFonts w:ascii="Calibri" w:eastAsia="宋体" w:hAnsi="Calibri" w:cs="Times New Roman" w:hint="eastAsia"/>
          <w:sz w:val="24"/>
        </w:rPr>
        <w:t>上</w:t>
      </w:r>
      <w:r w:rsidRPr="00414492">
        <w:rPr>
          <w:rFonts w:ascii="Calibri" w:eastAsia="宋体" w:hAnsi="Calibri" w:cs="Times New Roman" w:hint="eastAsia"/>
          <w:sz w:val="24"/>
        </w:rPr>
        <w:t>)</w:t>
      </w:r>
      <w:r w:rsidRPr="00414492">
        <w:rPr>
          <w:rFonts w:ascii="Calibri" w:eastAsia="宋体" w:hAnsi="Calibri" w:cs="Times New Roman"/>
          <w:sz w:val="24"/>
        </w:rPr>
        <w:t>、材料科学基础</w:t>
      </w:r>
      <w:r w:rsidRPr="00414492">
        <w:rPr>
          <w:rFonts w:ascii="Calibri" w:eastAsia="宋体" w:hAnsi="Calibri" w:cs="Times New Roman" w:hint="eastAsia"/>
          <w:sz w:val="24"/>
        </w:rPr>
        <w:t>(</w:t>
      </w:r>
      <w:r w:rsidRPr="00414492">
        <w:rPr>
          <w:rFonts w:ascii="Calibri" w:eastAsia="宋体" w:hAnsi="Calibri" w:cs="Times New Roman" w:hint="eastAsia"/>
          <w:sz w:val="24"/>
        </w:rPr>
        <w:t>下</w:t>
      </w:r>
      <w:r w:rsidRPr="00414492">
        <w:rPr>
          <w:rFonts w:ascii="Calibri" w:eastAsia="宋体" w:hAnsi="Calibri" w:cs="Times New Roman" w:hint="eastAsia"/>
          <w:sz w:val="24"/>
        </w:rPr>
        <w:t>)</w:t>
      </w:r>
      <w:r w:rsidRPr="00414492">
        <w:rPr>
          <w:rFonts w:ascii="Calibri" w:eastAsia="宋体" w:hAnsi="Calibri" w:cs="Times New Roman"/>
          <w:sz w:val="24"/>
        </w:rPr>
        <w:t>、材料力学性能、热处理原理及工艺、金属材料学、材料分析方法、材料成型理论基础、</w:t>
      </w:r>
      <w:r w:rsidRPr="00414492">
        <w:rPr>
          <w:rFonts w:ascii="Calibri" w:eastAsia="宋体" w:hAnsi="Calibri" w:cs="Times New Roman" w:hint="eastAsia"/>
          <w:sz w:val="24"/>
        </w:rPr>
        <w:t>材料成型</w:t>
      </w:r>
      <w:r w:rsidRPr="00414492">
        <w:rPr>
          <w:rFonts w:ascii="Calibri" w:eastAsia="宋体" w:hAnsi="Calibri" w:cs="Times New Roman"/>
          <w:sz w:val="24"/>
        </w:rPr>
        <w:t>工艺</w:t>
      </w:r>
      <w:r w:rsidRPr="00414492">
        <w:rPr>
          <w:rFonts w:ascii="Calibri" w:eastAsia="宋体" w:hAnsi="Calibri" w:cs="Times New Roman" w:hint="eastAsia"/>
          <w:sz w:val="24"/>
        </w:rPr>
        <w:t>、材料物理性能、材料腐蚀与防护</w:t>
      </w:r>
      <w:r>
        <w:rPr>
          <w:rFonts w:ascii="Calibri" w:eastAsia="宋体" w:hAnsi="Calibri" w:cs="Times New Roman"/>
          <w:sz w:val="24"/>
        </w:rPr>
        <w:t>等。</w:t>
      </w:r>
    </w:p>
    <w:p w:rsidR="00C71BEF" w:rsidRDefault="00C71BEF" w:rsidP="00C71BEF">
      <w:pPr>
        <w:spacing w:line="360" w:lineRule="auto"/>
        <w:ind w:leftChars="115" w:left="1441" w:hangingChars="498" w:hanging="1200"/>
        <w:rPr>
          <w:rFonts w:ascii="Calibri" w:eastAsia="宋体" w:hAnsi="Calibri" w:cs="Times New Roman"/>
          <w:b/>
          <w:sz w:val="24"/>
        </w:rPr>
      </w:pPr>
      <w:r w:rsidRPr="001E1E3C">
        <w:rPr>
          <w:rFonts w:ascii="Calibri" w:eastAsia="宋体" w:hAnsi="Calibri" w:cs="Times New Roman" w:hint="eastAsia"/>
          <w:b/>
          <w:sz w:val="24"/>
        </w:rPr>
        <w:t>毕业去向</w:t>
      </w:r>
      <w:r>
        <w:rPr>
          <w:rFonts w:ascii="Calibri" w:eastAsia="宋体" w:hAnsi="Calibri" w:cs="Times New Roman"/>
          <w:b/>
          <w:sz w:val="24"/>
        </w:rPr>
        <w:t>：</w:t>
      </w:r>
      <w:r w:rsidRPr="00941248">
        <w:rPr>
          <w:rFonts w:ascii="Calibri" w:eastAsia="宋体" w:hAnsi="Calibri" w:cs="Times New Roman" w:hint="eastAsia"/>
          <w:sz w:val="24"/>
        </w:rPr>
        <w:t>本专业的毕业生可到机械厂、汽车制造厂、化工冶金及材料加工成型以及有关的材料设计、研究部门和管理部门就业。</w:t>
      </w:r>
    </w:p>
    <w:p w:rsidR="00C71BEF" w:rsidRDefault="00C71BEF" w:rsidP="00C71BEF">
      <w:pPr>
        <w:spacing w:line="360" w:lineRule="auto"/>
        <w:ind w:leftChars="115" w:left="1205" w:hangingChars="400" w:hanging="964"/>
        <w:rPr>
          <w:rFonts w:ascii="Calibri" w:eastAsia="宋体" w:hAnsi="Calibri" w:cs="Times New Roman"/>
          <w:b/>
          <w:sz w:val="24"/>
        </w:rPr>
      </w:pPr>
    </w:p>
    <w:p w:rsidR="00C71BEF" w:rsidRDefault="00C71BEF" w:rsidP="00C71BEF">
      <w:pPr>
        <w:spacing w:line="360" w:lineRule="auto"/>
        <w:rPr>
          <w:rFonts w:ascii="Calibri" w:eastAsia="宋体" w:hAnsi="Calibri" w:cs="Times New Roman"/>
          <w:b/>
          <w:bCs/>
          <w:sz w:val="24"/>
        </w:rPr>
      </w:pPr>
      <w:r>
        <w:rPr>
          <w:rFonts w:ascii="Calibri" w:eastAsia="宋体" w:hAnsi="Calibri" w:cs="Times New Roman" w:hint="eastAsia"/>
          <w:b/>
          <w:sz w:val="24"/>
        </w:rPr>
        <w:lastRenderedPageBreak/>
        <w:t>（二）</w:t>
      </w:r>
      <w:r>
        <w:rPr>
          <w:rFonts w:ascii="Calibri" w:eastAsia="宋体" w:hAnsi="Calibri" w:cs="Times New Roman" w:hint="eastAsia"/>
          <w:b/>
          <w:bCs/>
          <w:sz w:val="24"/>
        </w:rPr>
        <w:t>高分子材料与工程专业（本科、学制</w:t>
      </w:r>
      <w:r>
        <w:rPr>
          <w:rFonts w:ascii="Calibri" w:eastAsia="宋体" w:hAnsi="Calibri" w:cs="Times New Roman" w:hint="eastAsia"/>
          <w:b/>
          <w:bCs/>
          <w:sz w:val="24"/>
        </w:rPr>
        <w:t>4</w:t>
      </w:r>
      <w:r>
        <w:rPr>
          <w:rFonts w:ascii="Calibri" w:eastAsia="宋体" w:hAnsi="Calibri" w:cs="Times New Roman" w:hint="eastAsia"/>
          <w:b/>
          <w:bCs/>
          <w:sz w:val="24"/>
        </w:rPr>
        <w:t>年，授予学位：工学学士）</w:t>
      </w:r>
    </w:p>
    <w:p w:rsidR="00C71BEF" w:rsidRDefault="00C71BEF" w:rsidP="00C71BEF">
      <w:pPr>
        <w:spacing w:line="360" w:lineRule="auto"/>
        <w:ind w:leftChars="115" w:left="1446" w:hangingChars="500" w:hanging="1205"/>
        <w:rPr>
          <w:rFonts w:ascii="Calibri" w:eastAsia="宋体" w:hAnsi="Calibri" w:cs="Times New Roman"/>
          <w:sz w:val="24"/>
        </w:rPr>
      </w:pPr>
      <w:r>
        <w:rPr>
          <w:rFonts w:ascii="Calibri" w:eastAsia="宋体" w:hAnsi="Calibri" w:cs="Times New Roman" w:hint="eastAsia"/>
          <w:b/>
          <w:sz w:val="24"/>
        </w:rPr>
        <w:t>培养目标：</w:t>
      </w:r>
      <w:r w:rsidRPr="00DC6759">
        <w:rPr>
          <w:rFonts w:ascii="宋体" w:eastAsia="宋体" w:hAnsi="宋体" w:cs="宋体"/>
          <w:kern w:val="0"/>
          <w:sz w:val="24"/>
        </w:rPr>
        <w:t>本专业培养具备高分子材料</w:t>
      </w:r>
      <w:r w:rsidRPr="00DC6759">
        <w:rPr>
          <w:rFonts w:ascii="宋体" w:eastAsia="宋体" w:hAnsi="宋体" w:cs="宋体" w:hint="eastAsia"/>
          <w:kern w:val="0"/>
          <w:sz w:val="24"/>
        </w:rPr>
        <w:t>与工程</w:t>
      </w:r>
      <w:r w:rsidRPr="00DC6759">
        <w:rPr>
          <w:rFonts w:ascii="宋体" w:eastAsia="宋体" w:hAnsi="宋体" w:cs="宋体"/>
          <w:kern w:val="0"/>
          <w:sz w:val="24"/>
        </w:rPr>
        <w:t>方面知识，能在高分子材料及其复合材料合成、</w:t>
      </w:r>
      <w:r w:rsidRPr="00DC6759">
        <w:rPr>
          <w:rFonts w:ascii="宋体" w:eastAsia="宋体" w:hAnsi="宋体" w:cs="宋体" w:hint="eastAsia"/>
          <w:kern w:val="0"/>
          <w:sz w:val="24"/>
        </w:rPr>
        <w:t>制备、</w:t>
      </w:r>
      <w:r w:rsidRPr="00DC6759">
        <w:rPr>
          <w:rFonts w:ascii="宋体" w:eastAsia="宋体" w:hAnsi="宋体" w:cs="宋体"/>
          <w:kern w:val="0"/>
          <w:sz w:val="24"/>
        </w:rPr>
        <w:t>改性和加工成型等领域从事科学研究、技术开发、工艺和设备设计、生产及经营管理等方面工作的工程技术人才。</w:t>
      </w:r>
      <w:r>
        <w:rPr>
          <w:rFonts w:ascii="Calibri" w:eastAsia="宋体" w:hAnsi="Calibri" w:cs="Times New Roman" w:hint="eastAsia"/>
          <w:b/>
          <w:bCs/>
          <w:sz w:val="24"/>
        </w:rPr>
        <w:t>本专业具有材料学、材料加工工程、材料物理与化学硕士学位授予权</w:t>
      </w:r>
      <w:r>
        <w:rPr>
          <w:rFonts w:ascii="Calibri" w:eastAsia="宋体" w:hAnsi="Calibri" w:cs="Times New Roman" w:hint="eastAsia"/>
          <w:sz w:val="24"/>
        </w:rPr>
        <w:t>。</w:t>
      </w:r>
    </w:p>
    <w:p w:rsidR="00C71BEF" w:rsidRDefault="00C71BEF" w:rsidP="00C71BEF">
      <w:pPr>
        <w:spacing w:line="360" w:lineRule="auto"/>
        <w:ind w:leftChars="115" w:left="1446" w:hangingChars="500" w:hanging="1205"/>
        <w:rPr>
          <w:rFonts w:ascii="Calibri" w:eastAsia="宋体" w:hAnsi="Calibri" w:cs="Times New Roman"/>
          <w:sz w:val="24"/>
        </w:rPr>
      </w:pPr>
      <w:r>
        <w:rPr>
          <w:rFonts w:ascii="Calibri" w:eastAsia="宋体" w:hAnsi="Calibri" w:cs="Times New Roman" w:hint="eastAsia"/>
          <w:b/>
          <w:sz w:val="24"/>
        </w:rPr>
        <w:t>主要课程：</w:t>
      </w:r>
      <w:r w:rsidRPr="00DC6759">
        <w:rPr>
          <w:rFonts w:ascii="Calibri" w:eastAsia="宋体" w:hAnsi="宋体" w:cs="Times New Roman"/>
          <w:color w:val="000000"/>
          <w:sz w:val="24"/>
        </w:rPr>
        <w:t>大学化学</w:t>
      </w:r>
      <w:r w:rsidRPr="00DC6759">
        <w:rPr>
          <w:rFonts w:ascii="Calibri" w:eastAsia="宋体" w:hAnsi="宋体" w:cs="Times New Roman" w:hint="eastAsia"/>
          <w:color w:val="000000"/>
          <w:sz w:val="24"/>
        </w:rPr>
        <w:t>、</w:t>
      </w:r>
      <w:r w:rsidRPr="00DC6759">
        <w:rPr>
          <w:rFonts w:ascii="Calibri" w:eastAsia="宋体" w:hAnsi="Calibri" w:cs="Times New Roman" w:hint="eastAsia"/>
          <w:sz w:val="24"/>
        </w:rPr>
        <w:t>材料物理化学、有机化学、高分子物理、高分子化学、化工原理、聚合物成型加工原理、聚合物分析测试方法、聚合物共混改性原理、塑料成型模具及课程设计、</w:t>
      </w:r>
      <w:r w:rsidRPr="00DC6759">
        <w:rPr>
          <w:rFonts w:ascii="Calibri" w:eastAsia="宋体" w:hAnsi="Calibri" w:cs="Times New Roman" w:hint="eastAsia"/>
          <w:color w:val="000000"/>
          <w:sz w:val="24"/>
        </w:rPr>
        <w:t>橡胶工艺学、</w:t>
      </w:r>
      <w:r w:rsidRPr="00DC6759">
        <w:rPr>
          <w:rFonts w:ascii="Calibri" w:eastAsia="宋体" w:hAnsi="Calibri" w:cs="Times New Roman" w:hint="eastAsia"/>
          <w:sz w:val="24"/>
        </w:rPr>
        <w:t>聚合物基复合材料</w:t>
      </w:r>
      <w:r>
        <w:rPr>
          <w:rFonts w:ascii="Calibri" w:eastAsia="宋体" w:hAnsi="Calibri" w:cs="Times New Roman" w:hint="eastAsia"/>
          <w:sz w:val="24"/>
        </w:rPr>
        <w:t>等。</w:t>
      </w:r>
    </w:p>
    <w:p w:rsidR="00C71BEF" w:rsidRDefault="00C71BEF" w:rsidP="00C71BEF">
      <w:pPr>
        <w:spacing w:line="360" w:lineRule="auto"/>
        <w:ind w:leftChars="115" w:left="1446" w:hangingChars="500" w:hanging="1205"/>
        <w:rPr>
          <w:rFonts w:ascii="Calibri" w:eastAsia="宋体" w:hAnsi="Calibri" w:cs="Times New Roman"/>
          <w:b/>
          <w:sz w:val="24"/>
        </w:rPr>
      </w:pPr>
      <w:r w:rsidRPr="001E1E3C">
        <w:rPr>
          <w:rFonts w:ascii="Calibri" w:eastAsia="宋体" w:hAnsi="Calibri" w:cs="Times New Roman" w:hint="eastAsia"/>
          <w:b/>
          <w:sz w:val="24"/>
        </w:rPr>
        <w:t>毕业去向</w:t>
      </w:r>
      <w:r>
        <w:rPr>
          <w:rFonts w:ascii="Calibri" w:eastAsia="宋体" w:hAnsi="Calibri" w:cs="Times New Roman"/>
          <w:b/>
          <w:sz w:val="24"/>
        </w:rPr>
        <w:t>：</w:t>
      </w:r>
      <w:r w:rsidRPr="00941248">
        <w:rPr>
          <w:rFonts w:ascii="Calibri" w:eastAsia="宋体" w:hAnsi="Calibri" w:cs="Times New Roman" w:hint="eastAsia"/>
          <w:sz w:val="24"/>
        </w:rPr>
        <w:t>本专业的毕业生可</w:t>
      </w:r>
      <w:r>
        <w:rPr>
          <w:rFonts w:ascii="Calibri" w:eastAsia="宋体" w:hAnsi="Calibri" w:cs="Times New Roman" w:hint="eastAsia"/>
          <w:sz w:val="24"/>
        </w:rPr>
        <w:t>在高分子材料的应用、合成、改性和加工等领域从事科学研究、教学、技术开发、工艺和设备设计、生产等方面的工作</w:t>
      </w:r>
      <w:r w:rsidRPr="00941248">
        <w:rPr>
          <w:rFonts w:ascii="Calibri" w:eastAsia="宋体" w:hAnsi="Calibri" w:cs="Times New Roman" w:hint="eastAsia"/>
          <w:sz w:val="24"/>
        </w:rPr>
        <w:t>。</w:t>
      </w:r>
    </w:p>
    <w:p w:rsidR="00C71BEF" w:rsidRDefault="00C71BEF" w:rsidP="00C71BEF">
      <w:pPr>
        <w:spacing w:line="360" w:lineRule="auto"/>
        <w:ind w:leftChars="-50" w:left="-105"/>
        <w:rPr>
          <w:rFonts w:ascii="Calibri" w:eastAsia="宋体" w:hAnsi="Calibri" w:cs="Times New Roman"/>
          <w:b/>
          <w:bCs/>
          <w:sz w:val="24"/>
        </w:rPr>
      </w:pPr>
      <w:r>
        <w:rPr>
          <w:rFonts w:ascii="Calibri" w:eastAsia="宋体" w:hAnsi="Calibri" w:cs="Times New Roman" w:hint="eastAsia"/>
          <w:b/>
          <w:bCs/>
          <w:sz w:val="24"/>
        </w:rPr>
        <w:t>（三）</w:t>
      </w:r>
      <w:r w:rsidRPr="001B11E5">
        <w:rPr>
          <w:rFonts w:ascii="Calibri" w:eastAsia="宋体" w:hAnsi="Calibri" w:cs="Times New Roman" w:hint="eastAsia"/>
          <w:b/>
          <w:bCs/>
          <w:sz w:val="24"/>
        </w:rPr>
        <w:t>材料物理专业</w:t>
      </w:r>
      <w:r>
        <w:rPr>
          <w:rFonts w:ascii="Calibri" w:eastAsia="宋体" w:hAnsi="Calibri" w:cs="Times New Roman" w:hint="eastAsia"/>
          <w:b/>
          <w:bCs/>
          <w:sz w:val="24"/>
        </w:rPr>
        <w:t>（本科、学制</w:t>
      </w:r>
      <w:r>
        <w:rPr>
          <w:rFonts w:ascii="Calibri" w:eastAsia="宋体" w:hAnsi="Calibri" w:cs="Times New Roman" w:hint="eastAsia"/>
          <w:b/>
          <w:bCs/>
          <w:sz w:val="24"/>
        </w:rPr>
        <w:t>4</w:t>
      </w:r>
      <w:r>
        <w:rPr>
          <w:rFonts w:ascii="Calibri" w:eastAsia="宋体" w:hAnsi="Calibri" w:cs="Times New Roman" w:hint="eastAsia"/>
          <w:b/>
          <w:bCs/>
          <w:sz w:val="24"/>
        </w:rPr>
        <w:t>年，授予学位：工学学士）</w:t>
      </w:r>
    </w:p>
    <w:p w:rsidR="00C71BEF" w:rsidRDefault="00C71BEF" w:rsidP="00C71BEF">
      <w:pPr>
        <w:spacing w:line="360" w:lineRule="auto"/>
        <w:ind w:leftChars="115" w:left="1446" w:hangingChars="500" w:hanging="1205"/>
        <w:rPr>
          <w:rFonts w:ascii="Calibri" w:eastAsia="宋体" w:hAnsi="Calibri" w:cs="Times New Roman"/>
          <w:sz w:val="24"/>
        </w:rPr>
      </w:pPr>
      <w:r>
        <w:rPr>
          <w:rFonts w:ascii="Calibri" w:eastAsia="宋体" w:hAnsi="Calibri" w:cs="Times New Roman" w:hint="eastAsia"/>
          <w:b/>
          <w:sz w:val="24"/>
        </w:rPr>
        <w:t>培养目标：</w:t>
      </w:r>
      <w:r w:rsidRPr="00DC6759">
        <w:rPr>
          <w:rFonts w:ascii="宋体" w:eastAsia="宋体" w:hAnsi="宋体" w:cs="Times New Roman" w:hint="eastAsia"/>
          <w:sz w:val="24"/>
        </w:rPr>
        <w:t>本专业培养具备材料物理等方面知识，具有扎实的理论基础及人文情怀，又有较强的工程实践和创新能力，能在功能材料领域从事科学研究、产品和技术开发、工艺和设备设计、生产及经营管理等方面工作的工程技术人才。</w:t>
      </w:r>
      <w:r>
        <w:rPr>
          <w:rFonts w:ascii="Calibri" w:eastAsia="宋体" w:hAnsi="Calibri" w:cs="Times New Roman" w:hint="eastAsia"/>
          <w:b/>
          <w:bCs/>
          <w:sz w:val="24"/>
        </w:rPr>
        <w:t>本专业具有材料学、材料加工工程、材料物理与化学硕士学位授予权</w:t>
      </w:r>
      <w:r>
        <w:rPr>
          <w:rFonts w:ascii="Calibri" w:eastAsia="宋体" w:hAnsi="Calibri" w:cs="Times New Roman" w:hint="eastAsia"/>
          <w:sz w:val="24"/>
        </w:rPr>
        <w:t>。</w:t>
      </w:r>
    </w:p>
    <w:p w:rsidR="00C71BEF" w:rsidRDefault="00C71BEF" w:rsidP="00C71BEF">
      <w:pPr>
        <w:spacing w:line="360" w:lineRule="auto"/>
        <w:ind w:leftChars="115" w:left="1446" w:hangingChars="500" w:hanging="1205"/>
        <w:rPr>
          <w:rFonts w:ascii="Calibri" w:eastAsia="宋体" w:hAnsi="Calibri" w:cs="Times New Roman"/>
          <w:b/>
          <w:bCs/>
          <w:sz w:val="24"/>
        </w:rPr>
      </w:pPr>
      <w:r>
        <w:rPr>
          <w:rFonts w:ascii="Calibri" w:eastAsia="宋体" w:hAnsi="Calibri" w:cs="Times New Roman" w:hint="eastAsia"/>
          <w:b/>
          <w:sz w:val="24"/>
        </w:rPr>
        <w:t>主要课程：</w:t>
      </w:r>
      <w:r w:rsidRPr="00DC6759">
        <w:rPr>
          <w:rFonts w:ascii="宋体" w:eastAsia="宋体" w:hAnsi="宋体" w:cs="Times New Roman" w:hint="eastAsia"/>
          <w:sz w:val="24"/>
        </w:rPr>
        <w:t>大学物理、近代物理、固体物理、材料物理化学、材料分析方法、材料物理学、材料科学基础、无机材料基础、功能材料、材料学导论</w:t>
      </w:r>
      <w:r>
        <w:rPr>
          <w:rFonts w:ascii="Calibri" w:eastAsia="宋体" w:hAnsi="Calibri" w:cs="Times New Roman" w:hint="eastAsia"/>
          <w:sz w:val="24"/>
        </w:rPr>
        <w:t>等。</w:t>
      </w:r>
    </w:p>
    <w:p w:rsidR="00C71BEF" w:rsidRDefault="00C71BEF" w:rsidP="00C71BEF">
      <w:pPr>
        <w:spacing w:line="360" w:lineRule="auto"/>
        <w:ind w:leftChars="115" w:left="1446" w:hangingChars="500" w:hanging="1205"/>
        <w:rPr>
          <w:rFonts w:ascii="Calibri" w:eastAsia="宋体" w:hAnsi="Calibri" w:cs="Times New Roman"/>
          <w:b/>
          <w:sz w:val="24"/>
        </w:rPr>
      </w:pPr>
      <w:r w:rsidRPr="001E1E3C">
        <w:rPr>
          <w:rFonts w:ascii="Calibri" w:eastAsia="宋体" w:hAnsi="Calibri" w:cs="Times New Roman" w:hint="eastAsia"/>
          <w:b/>
          <w:sz w:val="24"/>
        </w:rPr>
        <w:t>毕业去向</w:t>
      </w:r>
      <w:r>
        <w:rPr>
          <w:rFonts w:ascii="Calibri" w:eastAsia="宋体" w:hAnsi="Calibri" w:cs="Times New Roman"/>
          <w:b/>
          <w:sz w:val="24"/>
        </w:rPr>
        <w:t>：</w:t>
      </w:r>
      <w:r w:rsidRPr="00C753D7">
        <w:rPr>
          <w:rFonts w:ascii="Calibri" w:eastAsia="宋体" w:hAnsi="Calibri" w:cs="Times New Roman" w:hint="eastAsia"/>
          <w:sz w:val="24"/>
        </w:rPr>
        <w:t>本专业毕业生可到机械、电子、冶金、能源、电力、通讯、石油化工等企业从事新材料和功能材料的研究、设计、开发与制造、材料的性能测试与生产管理等部门工作，也可在高等院校</w:t>
      </w:r>
      <w:r>
        <w:rPr>
          <w:rFonts w:ascii="Calibri" w:eastAsia="宋体" w:hAnsi="Calibri" w:cs="Times New Roman" w:hint="eastAsia"/>
          <w:sz w:val="24"/>
        </w:rPr>
        <w:t>、科研院所</w:t>
      </w:r>
      <w:r w:rsidRPr="00C753D7">
        <w:rPr>
          <w:rFonts w:ascii="Calibri" w:eastAsia="宋体" w:hAnsi="Calibri" w:cs="Times New Roman" w:hint="eastAsia"/>
          <w:sz w:val="24"/>
        </w:rPr>
        <w:t>从事教学和科研工作。</w:t>
      </w:r>
    </w:p>
    <w:p w:rsidR="00C71BEF" w:rsidRDefault="00C71BEF" w:rsidP="00C71BEF">
      <w:pPr>
        <w:rPr>
          <w:rFonts w:ascii="Calibri" w:eastAsia="宋体" w:hAnsi="Calibri" w:cs="Times New Roman"/>
          <w:b/>
          <w:sz w:val="24"/>
        </w:rPr>
      </w:pPr>
      <w:r>
        <w:rPr>
          <w:rFonts w:ascii="Calibri" w:eastAsia="宋体" w:hAnsi="Calibri" w:cs="Times New Roman" w:hint="eastAsia"/>
          <w:b/>
          <w:bCs/>
          <w:sz w:val="24"/>
        </w:rPr>
        <w:t>二、能源与冶金类</w:t>
      </w:r>
      <w:r>
        <w:rPr>
          <w:rFonts w:ascii="Calibri" w:eastAsia="宋体" w:hAnsi="Calibri" w:cs="Times New Roman" w:hint="eastAsia"/>
          <w:b/>
          <w:bCs/>
          <w:sz w:val="24"/>
        </w:rPr>
        <w:t xml:space="preserve"> </w:t>
      </w:r>
    </w:p>
    <w:p w:rsidR="00C71BEF" w:rsidRPr="00554732" w:rsidRDefault="00C71BEF" w:rsidP="00C71BEF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</w:rPr>
      </w:pPr>
      <w:r>
        <w:rPr>
          <w:rFonts w:ascii="Calibri" w:eastAsia="宋体" w:hAnsi="Calibri" w:cs="Times New Roman" w:hint="eastAsia"/>
          <w:sz w:val="24"/>
        </w:rPr>
        <w:t>学院按“能源与冶金类”大类</w:t>
      </w:r>
      <w:r w:rsidRPr="00176DBF">
        <w:rPr>
          <w:rFonts w:ascii="Calibri" w:eastAsia="宋体" w:hAnsi="Calibri" w:cs="Times New Roman" w:hint="eastAsia"/>
          <w:sz w:val="24"/>
        </w:rPr>
        <w:t>招生，</w:t>
      </w:r>
      <w:r>
        <w:rPr>
          <w:rFonts w:ascii="Calibri" w:eastAsia="宋体" w:hAnsi="Calibri" w:cs="Times New Roman" w:hint="eastAsia"/>
          <w:sz w:val="24"/>
        </w:rPr>
        <w:t>涵盖冶金工程、新能源科学与工程两个专业。学生入学后分阶段组织教学，第一学年按</w:t>
      </w:r>
      <w:r w:rsidRPr="00176DBF">
        <w:rPr>
          <w:rFonts w:ascii="Calibri" w:eastAsia="宋体" w:hAnsi="Calibri" w:cs="Times New Roman" w:hint="eastAsia"/>
          <w:sz w:val="24"/>
        </w:rPr>
        <w:t>专业类设置学科基础教学平台，</w:t>
      </w:r>
      <w:r w:rsidRPr="00176DBF">
        <w:rPr>
          <w:rFonts w:ascii="Calibri" w:eastAsia="宋体" w:hAnsi="Calibri" w:cs="Times New Roman" w:hint="eastAsia"/>
          <w:sz w:val="24"/>
        </w:rPr>
        <w:lastRenderedPageBreak/>
        <w:t>实行按类教学；第</w:t>
      </w:r>
      <w:r>
        <w:rPr>
          <w:rFonts w:ascii="Calibri" w:eastAsia="宋体" w:hAnsi="Calibri" w:cs="Times New Roman" w:hint="eastAsia"/>
          <w:sz w:val="24"/>
        </w:rPr>
        <w:t>二、</w:t>
      </w:r>
      <w:r w:rsidRPr="00176DBF">
        <w:rPr>
          <w:rFonts w:ascii="Calibri" w:eastAsia="宋体" w:hAnsi="Calibri" w:cs="Times New Roman" w:hint="eastAsia"/>
          <w:sz w:val="24"/>
        </w:rPr>
        <w:t>三、四学年按专业设置专业教学平台，实施专业教学。</w:t>
      </w:r>
    </w:p>
    <w:p w:rsidR="00C71BEF" w:rsidRPr="00913500" w:rsidRDefault="00C71BEF" w:rsidP="00C71BEF">
      <w:pPr>
        <w:rPr>
          <w:rFonts w:ascii="Calibri" w:eastAsia="宋体" w:hAnsi="Calibri" w:cs="Times New Roman"/>
          <w:b/>
          <w:bCs/>
          <w:sz w:val="24"/>
        </w:rPr>
      </w:pPr>
    </w:p>
    <w:p w:rsidR="00C71BEF" w:rsidRDefault="00C71BEF" w:rsidP="00C71BEF">
      <w:pPr>
        <w:spacing w:line="360" w:lineRule="auto"/>
        <w:rPr>
          <w:rFonts w:ascii="Calibri" w:eastAsia="宋体" w:hAnsi="Calibri" w:cs="Times New Roman"/>
          <w:b/>
          <w:bCs/>
          <w:sz w:val="24"/>
        </w:rPr>
      </w:pPr>
      <w:r>
        <w:rPr>
          <w:rFonts w:ascii="Calibri" w:eastAsia="宋体" w:hAnsi="Calibri" w:cs="Times New Roman" w:hint="eastAsia"/>
          <w:b/>
          <w:bCs/>
          <w:sz w:val="24"/>
        </w:rPr>
        <w:t>（一）冶金工程专业</w:t>
      </w:r>
      <w:r>
        <w:rPr>
          <w:rFonts w:ascii="Calibri" w:eastAsia="宋体" w:hAnsi="Calibri" w:cs="Times New Roman" w:hint="eastAsia"/>
          <w:b/>
          <w:sz w:val="24"/>
        </w:rPr>
        <w:t>（</w:t>
      </w:r>
      <w:r>
        <w:rPr>
          <w:rFonts w:ascii="Calibri" w:eastAsia="宋体" w:hAnsi="Calibri" w:cs="Times New Roman" w:hint="eastAsia"/>
          <w:b/>
          <w:bCs/>
          <w:sz w:val="24"/>
        </w:rPr>
        <w:t>本科、学制</w:t>
      </w:r>
      <w:r>
        <w:rPr>
          <w:rFonts w:ascii="Calibri" w:eastAsia="宋体" w:hAnsi="Calibri" w:cs="Times New Roman" w:hint="eastAsia"/>
          <w:b/>
          <w:bCs/>
          <w:sz w:val="24"/>
        </w:rPr>
        <w:t>4</w:t>
      </w:r>
      <w:r>
        <w:rPr>
          <w:rFonts w:ascii="Calibri" w:eastAsia="宋体" w:hAnsi="Calibri" w:cs="Times New Roman" w:hint="eastAsia"/>
          <w:b/>
          <w:bCs/>
          <w:sz w:val="24"/>
        </w:rPr>
        <w:t>年，授予学位：工学学士）</w:t>
      </w:r>
    </w:p>
    <w:p w:rsidR="00C71BEF" w:rsidRDefault="00C71BEF" w:rsidP="00C71BEF">
      <w:pPr>
        <w:spacing w:line="360" w:lineRule="auto"/>
        <w:ind w:leftChars="115" w:left="1446" w:hangingChars="500" w:hanging="1205"/>
        <w:rPr>
          <w:rFonts w:ascii="Calibri" w:eastAsia="宋体" w:hAnsi="Calibri" w:cs="Times New Roman"/>
          <w:sz w:val="24"/>
        </w:rPr>
      </w:pPr>
      <w:r>
        <w:rPr>
          <w:rFonts w:ascii="Calibri" w:eastAsia="宋体" w:hAnsi="Calibri" w:cs="Times New Roman" w:hint="eastAsia"/>
          <w:b/>
          <w:sz w:val="24"/>
        </w:rPr>
        <w:t>培养目标：</w:t>
      </w:r>
      <w:r w:rsidRPr="00A00AE2">
        <w:rPr>
          <w:rFonts w:ascii="Calibri" w:eastAsia="宋体" w:hAnsi="Calibri" w:cs="Times New Roman" w:hint="eastAsia"/>
          <w:color w:val="000000"/>
          <w:sz w:val="24"/>
        </w:rPr>
        <w:t>本专业培养具备冶金物理化学、钢铁冶金和有色金属冶金等方面的基本理论、基本知识和基本技能及人文情怀，又有良好的数理基础、实验技能、创新能力和实践能力，能在冶金领域从事生产、设计、科研和管理工作的专业技术及管理人才</w:t>
      </w:r>
      <w:r w:rsidRPr="00A00AE2">
        <w:rPr>
          <w:rFonts w:ascii="Calibri" w:eastAsia="宋体" w:hAnsi="Calibri" w:cs="Times New Roman" w:hint="eastAsia"/>
          <w:sz w:val="24"/>
        </w:rPr>
        <w:t>。</w:t>
      </w:r>
      <w:r>
        <w:rPr>
          <w:rFonts w:ascii="Calibri" w:eastAsia="宋体" w:hAnsi="Calibri" w:cs="Times New Roman" w:hint="eastAsia"/>
          <w:b/>
          <w:bCs/>
          <w:sz w:val="24"/>
        </w:rPr>
        <w:t>本专业具有有色金属冶金、冶金物理化学、钢铁冶金硕士学位授予权</w:t>
      </w:r>
      <w:r>
        <w:rPr>
          <w:rFonts w:ascii="Calibri" w:eastAsia="宋体" w:hAnsi="Calibri" w:cs="Times New Roman" w:hint="eastAsia"/>
          <w:sz w:val="24"/>
        </w:rPr>
        <w:t>。</w:t>
      </w:r>
    </w:p>
    <w:p w:rsidR="00C71BEF" w:rsidRDefault="00C71BEF" w:rsidP="00C71BEF">
      <w:pPr>
        <w:spacing w:line="360" w:lineRule="auto"/>
        <w:ind w:leftChars="115" w:left="1446" w:hangingChars="500" w:hanging="1205"/>
        <w:rPr>
          <w:rFonts w:ascii="Calibri" w:eastAsia="宋体" w:hAnsi="Calibri" w:cs="Times New Roman"/>
          <w:bCs/>
          <w:sz w:val="24"/>
        </w:rPr>
      </w:pPr>
      <w:r>
        <w:rPr>
          <w:rFonts w:ascii="Calibri" w:eastAsia="宋体" w:hAnsi="Calibri" w:cs="Times New Roman" w:hint="eastAsia"/>
          <w:b/>
          <w:sz w:val="24"/>
        </w:rPr>
        <w:t>主要课程：</w:t>
      </w:r>
      <w:r w:rsidRPr="00A00AE2">
        <w:rPr>
          <w:rFonts w:ascii="Calibri" w:eastAsia="宋体" w:hAnsi="宋体" w:cs="Times New Roman"/>
          <w:color w:val="000000"/>
          <w:sz w:val="24"/>
        </w:rPr>
        <w:t>物理化学、金属学、冶金原理、冶金热工基础、铁冶金学、钢冶金学、轻金属冶金学、重金属冶金学、冶金设计原理、冶金设备及控制</w:t>
      </w:r>
      <w:r>
        <w:rPr>
          <w:rFonts w:ascii="Calibri" w:eastAsia="宋体" w:hAnsi="Calibri" w:cs="Times New Roman" w:hint="eastAsia"/>
          <w:sz w:val="24"/>
        </w:rPr>
        <w:t>等。</w:t>
      </w:r>
    </w:p>
    <w:p w:rsidR="00C71BEF" w:rsidRDefault="00C71BEF" w:rsidP="00C71BEF">
      <w:pPr>
        <w:spacing w:line="360" w:lineRule="auto"/>
        <w:ind w:leftChars="115" w:left="1446" w:hangingChars="500" w:hanging="1205"/>
        <w:rPr>
          <w:rFonts w:ascii="Calibri" w:eastAsia="宋体" w:hAnsi="Calibri" w:cs="Times New Roman"/>
          <w:b/>
          <w:sz w:val="24"/>
        </w:rPr>
      </w:pPr>
      <w:r w:rsidRPr="001E1E3C">
        <w:rPr>
          <w:rFonts w:ascii="Calibri" w:eastAsia="宋体" w:hAnsi="Calibri" w:cs="Times New Roman" w:hint="eastAsia"/>
          <w:b/>
          <w:sz w:val="24"/>
        </w:rPr>
        <w:t>毕业去向</w:t>
      </w:r>
      <w:r>
        <w:rPr>
          <w:rFonts w:ascii="Calibri" w:eastAsia="宋体" w:hAnsi="Calibri" w:cs="Times New Roman"/>
          <w:b/>
          <w:sz w:val="24"/>
        </w:rPr>
        <w:t>：</w:t>
      </w:r>
      <w:r w:rsidRPr="00FA1B6E">
        <w:rPr>
          <w:rFonts w:ascii="Calibri" w:eastAsia="宋体" w:hAnsi="Calibri" w:cs="Times New Roman" w:hint="eastAsia"/>
          <w:sz w:val="24"/>
        </w:rPr>
        <w:t>本专业的毕业生可到黑色、有色、稀有及贵金属冶金工业等企业、科研、设计单位工作。</w:t>
      </w:r>
    </w:p>
    <w:p w:rsidR="00C71BEF" w:rsidRDefault="00C71BEF" w:rsidP="00C71BEF">
      <w:pPr>
        <w:rPr>
          <w:rFonts w:ascii="Calibri" w:eastAsia="宋体" w:hAnsi="Calibri" w:cs="Times New Roman"/>
          <w:b/>
          <w:bCs/>
          <w:sz w:val="24"/>
        </w:rPr>
      </w:pPr>
    </w:p>
    <w:p w:rsidR="00C71BEF" w:rsidRPr="00625673" w:rsidRDefault="00C71BEF" w:rsidP="00C71BEF">
      <w:pPr>
        <w:widowControl/>
        <w:spacing w:before="100" w:beforeAutospacing="1" w:after="100" w:afterAutospacing="1" w:line="360" w:lineRule="auto"/>
        <w:ind w:leftChars="-50" w:left="-105"/>
        <w:jc w:val="left"/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Calibri" w:eastAsia="宋体" w:hAnsi="Calibri" w:cs="宋体" w:hint="eastAsia"/>
          <w:b/>
          <w:bCs/>
          <w:color w:val="000000"/>
          <w:kern w:val="0"/>
          <w:sz w:val="24"/>
        </w:rPr>
        <w:t>（二）</w:t>
      </w:r>
      <w:r w:rsidRPr="00625673">
        <w:rPr>
          <w:rFonts w:ascii="Calibri" w:eastAsia="宋体" w:hAnsi="Calibri" w:cs="宋体" w:hint="eastAsia"/>
          <w:b/>
          <w:bCs/>
          <w:color w:val="000000"/>
          <w:kern w:val="0"/>
          <w:sz w:val="24"/>
        </w:rPr>
        <w:t>新能源科学与工程专业（本科、学制</w:t>
      </w:r>
      <w:r w:rsidRPr="00625673">
        <w:rPr>
          <w:rFonts w:ascii="Calibri" w:eastAsia="宋体" w:hAnsi="Calibri" w:cs="Times New Roman"/>
          <w:b/>
          <w:bCs/>
          <w:color w:val="000000"/>
          <w:kern w:val="0"/>
          <w:sz w:val="24"/>
        </w:rPr>
        <w:t>4</w:t>
      </w:r>
      <w:r w:rsidRPr="00625673">
        <w:rPr>
          <w:rFonts w:ascii="Calibri" w:eastAsia="宋体" w:hAnsi="Calibri" w:cs="宋体" w:hint="eastAsia"/>
          <w:b/>
          <w:bCs/>
          <w:color w:val="000000"/>
          <w:kern w:val="0"/>
          <w:sz w:val="24"/>
        </w:rPr>
        <w:t>年，授予学位：工学学士）</w:t>
      </w:r>
    </w:p>
    <w:p w:rsidR="00C71BEF" w:rsidRPr="00CF77DA" w:rsidRDefault="00C71BEF" w:rsidP="00C71BEF">
      <w:pPr>
        <w:spacing w:line="360" w:lineRule="auto"/>
        <w:ind w:left="1181" w:hangingChars="490" w:hanging="1181"/>
        <w:rPr>
          <w:rFonts w:ascii="Calibri" w:eastAsia="宋体" w:hAnsi="Calibri" w:cs="Times New Roman"/>
          <w:sz w:val="24"/>
        </w:rPr>
      </w:pPr>
      <w:r w:rsidRPr="00625673">
        <w:rPr>
          <w:rFonts w:ascii="Calibri" w:eastAsia="宋体" w:hAnsi="Calibri" w:cs="宋体" w:hint="eastAsia"/>
          <w:b/>
          <w:color w:val="000000"/>
          <w:kern w:val="0"/>
          <w:sz w:val="24"/>
        </w:rPr>
        <w:t>培养目标：</w:t>
      </w:r>
      <w:r w:rsidRPr="00CF77DA">
        <w:rPr>
          <w:rFonts w:ascii="Calibri" w:eastAsia="宋体" w:hAnsi="Calibri" w:cs="Times New Roman" w:hint="eastAsia"/>
          <w:sz w:val="24"/>
        </w:rPr>
        <w:t>本专业培养具备新能源科学与工程方面知识，能够在风能、太阳能、</w:t>
      </w:r>
      <w:r w:rsidR="0074584C">
        <w:rPr>
          <w:rFonts w:ascii="Calibri" w:eastAsia="宋体" w:hAnsi="Calibri" w:cs="Times New Roman" w:hint="eastAsia"/>
          <w:sz w:val="24"/>
        </w:rPr>
        <w:t>锂离子电池、</w:t>
      </w:r>
      <w:r w:rsidRPr="00CF77DA">
        <w:rPr>
          <w:rFonts w:ascii="Calibri" w:eastAsia="宋体" w:hAnsi="Calibri" w:cs="Times New Roman" w:hint="eastAsia"/>
          <w:sz w:val="24"/>
        </w:rPr>
        <w:t>生物质能等领域从事科学研究、技术开发、系统设计、设备制造、生产及经营管理等方面工作的工程技术人才。</w:t>
      </w:r>
    </w:p>
    <w:p w:rsidR="00C71BEF" w:rsidRPr="00CF77DA" w:rsidRDefault="00C71BEF" w:rsidP="00C71BEF">
      <w:pPr>
        <w:spacing w:line="360" w:lineRule="auto"/>
        <w:ind w:left="1181" w:hangingChars="490" w:hanging="1181"/>
        <w:rPr>
          <w:rFonts w:ascii="Calibri" w:eastAsia="宋体" w:hAnsi="Calibri" w:cs="Times New Roman"/>
          <w:color w:val="000000"/>
        </w:rPr>
      </w:pPr>
      <w:r w:rsidRPr="00625673">
        <w:rPr>
          <w:rFonts w:ascii="Calibri" w:eastAsia="宋体" w:hAnsi="Calibri" w:cs="宋体" w:hint="eastAsia"/>
          <w:b/>
          <w:color w:val="000000"/>
          <w:kern w:val="0"/>
          <w:sz w:val="24"/>
        </w:rPr>
        <w:t>主要课程：</w:t>
      </w:r>
      <w:r w:rsidRPr="00CF77DA">
        <w:rPr>
          <w:rFonts w:ascii="Calibri" w:eastAsia="宋体" w:hAnsi="Calibri" w:cs="Times New Roman" w:hint="eastAsia"/>
          <w:color w:val="000000"/>
          <w:sz w:val="24"/>
        </w:rPr>
        <w:t>新能源科学与工程导论、工程热力学、传热学、机械设计基础、材料科学基础、电工学、风力机空气动力学、自动控制原理、半导体物理学、风力发电原理</w:t>
      </w:r>
      <w:r w:rsidRPr="00CF77DA">
        <w:rPr>
          <w:rFonts w:ascii="宋体" w:eastAsia="宋体" w:hAnsi="宋体" w:cs="Times New Roman" w:hint="eastAsia"/>
          <w:color w:val="000000"/>
          <w:sz w:val="24"/>
        </w:rPr>
        <w:t>、风电场电气工程、</w:t>
      </w:r>
      <w:r w:rsidRPr="00CF77DA">
        <w:rPr>
          <w:rFonts w:ascii="Calibri" w:eastAsia="宋体" w:hAnsi="Calibri" w:cs="Times New Roman" w:hint="eastAsia"/>
          <w:color w:val="000000"/>
          <w:sz w:val="24"/>
        </w:rPr>
        <w:t>太阳能利用材料与器件、储能材料与技术</w:t>
      </w:r>
      <w:r w:rsidRPr="00CF77DA">
        <w:rPr>
          <w:rFonts w:ascii="Calibri" w:eastAsia="宋体" w:hAnsi="Calibri" w:cs="宋体" w:hint="eastAsia"/>
          <w:color w:val="000000"/>
          <w:kern w:val="0"/>
          <w:sz w:val="24"/>
        </w:rPr>
        <w:t>等。</w:t>
      </w:r>
    </w:p>
    <w:p w:rsidR="00C71BEF" w:rsidRDefault="00C71BEF" w:rsidP="00AA1E34">
      <w:pPr>
        <w:widowControl/>
        <w:spacing w:beforeLines="50" w:before="156" w:line="360" w:lineRule="auto"/>
        <w:ind w:left="1181" w:hangingChars="490" w:hanging="1181"/>
        <w:jc w:val="left"/>
        <w:rPr>
          <w:rFonts w:ascii="Calibri" w:eastAsia="宋体" w:hAnsi="Calibri" w:cs="宋体"/>
          <w:color w:val="000000"/>
          <w:kern w:val="0"/>
          <w:sz w:val="24"/>
        </w:rPr>
      </w:pPr>
      <w:r w:rsidRPr="00625673">
        <w:rPr>
          <w:rFonts w:ascii="Calibri" w:eastAsia="宋体" w:hAnsi="Calibri" w:cs="宋体" w:hint="eastAsia"/>
          <w:b/>
          <w:color w:val="000000"/>
          <w:kern w:val="0"/>
          <w:sz w:val="24"/>
        </w:rPr>
        <w:t>毕业去向：</w:t>
      </w:r>
      <w:r w:rsidRPr="00625673">
        <w:rPr>
          <w:rFonts w:ascii="Calibri" w:eastAsia="宋体" w:hAnsi="Calibri" w:cs="宋体" w:hint="eastAsia"/>
          <w:color w:val="000000"/>
          <w:kern w:val="0"/>
          <w:sz w:val="24"/>
        </w:rPr>
        <w:t>毕业生就业前景广阔，可在核能、风能、太阳能、</w:t>
      </w:r>
      <w:r w:rsidR="0074584C">
        <w:rPr>
          <w:rFonts w:ascii="Calibri" w:eastAsia="宋体" w:hAnsi="Calibri" w:cs="Times New Roman" w:hint="eastAsia"/>
          <w:sz w:val="24"/>
        </w:rPr>
        <w:t>锂离子电池、</w:t>
      </w:r>
      <w:r w:rsidRPr="00625673">
        <w:rPr>
          <w:rFonts w:ascii="Calibri" w:eastAsia="宋体" w:hAnsi="Calibri" w:cs="宋体" w:hint="eastAsia"/>
          <w:color w:val="000000"/>
          <w:kern w:val="0"/>
          <w:sz w:val="24"/>
        </w:rPr>
        <w:t>生物质能等新能源和节能减排领域的企事业单位、高等院校和政府部门从事技术研发、工程设计、新能源科学教育与研究、新能源管理等相关工作。</w:t>
      </w:r>
    </w:p>
    <w:p w:rsidR="00C71BEF" w:rsidRPr="00372865" w:rsidRDefault="00372865" w:rsidP="00892A0A">
      <w:pPr>
        <w:spacing w:beforeLines="50" w:before="156" w:line="440" w:lineRule="exact"/>
        <w:rPr>
          <w:rFonts w:ascii="仿宋" w:eastAsia="仿宋_GB2312" w:hAnsi="仿宋" w:hint="eastAsia"/>
          <w:sz w:val="32"/>
        </w:rPr>
      </w:pPr>
      <w:r>
        <w:rPr>
          <w:rFonts w:ascii="仿宋" w:eastAsia="仿宋_GB2312" w:hAnsi="仿宋"/>
          <w:sz w:val="32"/>
        </w:rPr>
        <w:t xml:space="preserve">                                    </w:t>
      </w:r>
      <w:bookmarkStart w:id="0" w:name="_GoBack"/>
      <w:bookmarkEnd w:id="0"/>
      <w:r>
        <w:rPr>
          <w:rFonts w:ascii="仿宋" w:eastAsia="仿宋_GB2312" w:hAnsi="仿宋"/>
          <w:sz w:val="32"/>
        </w:rPr>
        <w:t>2018</w:t>
      </w:r>
      <w:r>
        <w:rPr>
          <w:rFonts w:ascii="仿宋" w:eastAsia="仿宋_GB2312" w:hAnsi="仿宋" w:hint="eastAsia"/>
          <w:sz w:val="32"/>
        </w:rPr>
        <w:t>年</w:t>
      </w:r>
      <w:r>
        <w:rPr>
          <w:rFonts w:ascii="仿宋" w:eastAsia="仿宋_GB2312" w:hAnsi="仿宋" w:hint="eastAsia"/>
          <w:sz w:val="32"/>
        </w:rPr>
        <w:t>3</w:t>
      </w:r>
      <w:r>
        <w:rPr>
          <w:rFonts w:ascii="仿宋" w:eastAsia="仿宋_GB2312" w:hAnsi="仿宋" w:hint="eastAsia"/>
          <w:sz w:val="32"/>
        </w:rPr>
        <w:t>月</w:t>
      </w:r>
      <w:r>
        <w:rPr>
          <w:rFonts w:ascii="仿宋" w:eastAsia="仿宋_GB2312" w:hAnsi="仿宋" w:hint="eastAsia"/>
          <w:sz w:val="32"/>
        </w:rPr>
        <w:t>12</w:t>
      </w:r>
      <w:r>
        <w:rPr>
          <w:rFonts w:ascii="仿宋" w:eastAsia="仿宋_GB2312" w:hAnsi="仿宋" w:hint="eastAsia"/>
          <w:sz w:val="32"/>
        </w:rPr>
        <w:t>日</w:t>
      </w:r>
    </w:p>
    <w:sectPr w:rsidR="00C71BEF" w:rsidRPr="00372865" w:rsidSect="003148F6">
      <w:footerReference w:type="default" r:id="rId7"/>
      <w:pgSz w:w="11906" w:h="16838"/>
      <w:pgMar w:top="1440" w:right="1886" w:bottom="1738" w:left="16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647" w:rsidRDefault="00A23647" w:rsidP="003148F6">
      <w:r>
        <w:separator/>
      </w:r>
    </w:p>
  </w:endnote>
  <w:endnote w:type="continuationSeparator" w:id="0">
    <w:p w:rsidR="00A23647" w:rsidRDefault="00A23647" w:rsidP="00314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8F6" w:rsidRDefault="00A23647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 filled="f" stroked="f" strokeweight=".5pt">
          <v:textbox style="mso-fit-shape-to-text:t" inset="0,0,0,0">
            <w:txbxContent>
              <w:p w:rsidR="003148F6" w:rsidRDefault="00F35544">
                <w:pPr>
                  <w:pStyle w:val="a3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892A0A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892A0A">
                  <w:rPr>
                    <w:rFonts w:hint="eastAsia"/>
                  </w:rPr>
                  <w:fldChar w:fldCharType="separate"/>
                </w:r>
                <w:r w:rsidR="00372865">
                  <w:rPr>
                    <w:noProof/>
                  </w:rPr>
                  <w:t>5</w:t>
                </w:r>
                <w:r w:rsidR="00892A0A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372865">
                    <w:rPr>
                      <w:noProof/>
                    </w:rPr>
                    <w:t>5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647" w:rsidRDefault="00A23647" w:rsidP="003148F6">
      <w:r>
        <w:separator/>
      </w:r>
    </w:p>
  </w:footnote>
  <w:footnote w:type="continuationSeparator" w:id="0">
    <w:p w:rsidR="00A23647" w:rsidRDefault="00A23647" w:rsidP="003148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15588"/>
    <w:rsid w:val="000B43AD"/>
    <w:rsid w:val="000C6D25"/>
    <w:rsid w:val="00103FCC"/>
    <w:rsid w:val="00130A4A"/>
    <w:rsid w:val="001366DB"/>
    <w:rsid w:val="001E463B"/>
    <w:rsid w:val="001F7A90"/>
    <w:rsid w:val="002A72D1"/>
    <w:rsid w:val="002D3D7C"/>
    <w:rsid w:val="003148F6"/>
    <w:rsid w:val="00372865"/>
    <w:rsid w:val="003A584D"/>
    <w:rsid w:val="00443846"/>
    <w:rsid w:val="004B57ED"/>
    <w:rsid w:val="004E2BF4"/>
    <w:rsid w:val="00515588"/>
    <w:rsid w:val="0053234B"/>
    <w:rsid w:val="00553F7C"/>
    <w:rsid w:val="00580D0A"/>
    <w:rsid w:val="006E3CF3"/>
    <w:rsid w:val="0074584C"/>
    <w:rsid w:val="00871363"/>
    <w:rsid w:val="008751B2"/>
    <w:rsid w:val="00892A0A"/>
    <w:rsid w:val="00A23647"/>
    <w:rsid w:val="00AA1E34"/>
    <w:rsid w:val="00AA2EBF"/>
    <w:rsid w:val="00B00653"/>
    <w:rsid w:val="00B37CE2"/>
    <w:rsid w:val="00C71BEF"/>
    <w:rsid w:val="00CC2FBF"/>
    <w:rsid w:val="00CE1827"/>
    <w:rsid w:val="00E84DE2"/>
    <w:rsid w:val="00E86CAB"/>
    <w:rsid w:val="00EF7256"/>
    <w:rsid w:val="00F35544"/>
    <w:rsid w:val="00F50C6E"/>
    <w:rsid w:val="079C046C"/>
    <w:rsid w:val="09AA7F0B"/>
    <w:rsid w:val="13D06DDB"/>
    <w:rsid w:val="16CF5BE9"/>
    <w:rsid w:val="54D764A5"/>
    <w:rsid w:val="5AF12D00"/>
    <w:rsid w:val="641223D2"/>
    <w:rsid w:val="6C933160"/>
    <w:rsid w:val="7DEE6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B545090"/>
  <w15:docId w15:val="{D95CF5AA-2C63-4BCC-A775-7434738E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8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3148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3148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sid w:val="003148F6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3148F6"/>
    <w:rPr>
      <w:sz w:val="18"/>
      <w:szCs w:val="18"/>
    </w:rPr>
  </w:style>
  <w:style w:type="character" w:customStyle="1" w:styleId="apple-converted-space">
    <w:name w:val="apple-converted-space"/>
    <w:basedOn w:val="a0"/>
    <w:rsid w:val="00C71B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9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528</Words>
  <Characters>3016</Characters>
  <Application>Microsoft Office Word</Application>
  <DocSecurity>0</DocSecurity>
  <Lines>25</Lines>
  <Paragraphs>7</Paragraphs>
  <ScaleCrop>false</ScaleCrop>
  <Company>Lenovo</Company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先桁</cp:lastModifiedBy>
  <cp:revision>16</cp:revision>
  <cp:lastPrinted>2018-05-15T06:32:00Z</cp:lastPrinted>
  <dcterms:created xsi:type="dcterms:W3CDTF">2018-05-10T02:40:00Z</dcterms:created>
  <dcterms:modified xsi:type="dcterms:W3CDTF">2019-11-22T08:49:00Z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  <property fmtid="{D5CDD505-2E9C-101B-9397-08002B2CF9AE}" pid="3" name="KSORubyTemplateID" linkTarget="0">
    <vt:lpwstr>6</vt:lpwstr>
  </property>
</Properties>
</file>